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DA1F1" w14:textId="77777777" w:rsidR="008D68B3" w:rsidRPr="00C75BE0" w:rsidRDefault="008D68B3" w:rsidP="004E43DB">
      <w:pPr>
        <w:suppressAutoHyphens/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 xml:space="preserve">Федеральное государственное бюджетное </w:t>
      </w:r>
      <w:r w:rsidR="00D8752E"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br/>
      </w: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>образовательное учреждение высшего</w:t>
      </w:r>
      <w:r w:rsidR="00542A79"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 xml:space="preserve"> </w:t>
      </w: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 xml:space="preserve">образования </w:t>
      </w:r>
      <w:r w:rsidR="00D8752E"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br/>
      </w: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 xml:space="preserve">«Самарский государственный медицинский университет» </w:t>
      </w:r>
      <w:r w:rsidR="00D8752E"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br/>
      </w: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>Министерства здравоохранения Российской Федерации</w:t>
      </w:r>
    </w:p>
    <w:p w14:paraId="7C2A42A2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C4B47DE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6F111C23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E715ABB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5DB2A70D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29BF85F3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33828828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161621B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3FFD935B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E0ADE80" w14:textId="77777777" w:rsidR="008D68B3" w:rsidRPr="00C75BE0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0206C98B" w14:textId="2E5FA5E8" w:rsidR="008D68B3" w:rsidRPr="00C75BE0" w:rsidRDefault="00194D32" w:rsidP="00112969">
      <w:pPr>
        <w:pStyle w:val="Standard"/>
        <w:spacing w:after="160" w:line="360" w:lineRule="auto"/>
        <w:ind w:firstLine="0"/>
        <w:jc w:val="center"/>
        <w:rPr>
          <w:b/>
          <w:bCs/>
          <w:sz w:val="28"/>
          <w:szCs w:val="28"/>
        </w:rPr>
      </w:pPr>
      <w:r w:rsidRPr="00194D3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АБОР ИНСТРУМЕНТОВ ПО ДЕТЕКТИРОВАНИЮ ПРИЗНАКОВ ПНЕВМОНИИ</w:t>
      </w:r>
    </w:p>
    <w:p w14:paraId="596E827B" w14:textId="1225492E" w:rsidR="008D68B3" w:rsidRDefault="008D68B3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3B752714" w14:textId="5CCA735C" w:rsidR="00194D32" w:rsidRDefault="00194D32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5DB887EF" w14:textId="77777777" w:rsidR="00194D32" w:rsidRPr="00C75BE0" w:rsidRDefault="00194D32" w:rsidP="00542A79">
      <w:pPr>
        <w:suppressAutoHyphens/>
        <w:autoSpaceDN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7F90903C" w14:textId="77777777" w:rsidR="008D68B3" w:rsidRPr="00C75BE0" w:rsidRDefault="008D68B3" w:rsidP="00194D32">
      <w:pPr>
        <w:suppressAutoHyphens/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67FA3FB0" w14:textId="77777777" w:rsidR="008D68B3" w:rsidRPr="00C75BE0" w:rsidRDefault="008D68B3" w:rsidP="00194D32">
      <w:pPr>
        <w:suppressAutoHyphens/>
        <w:autoSpaceDN w:val="0"/>
        <w:spacing w:line="360" w:lineRule="auto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  <w:r w:rsidRPr="00C75BE0">
        <w:rPr>
          <w:rFonts w:eastAsia="Times New Roman" w:cs="Times New Roman"/>
          <w:b/>
          <w:bCs/>
          <w:kern w:val="3"/>
          <w:szCs w:val="28"/>
          <w:lang w:eastAsia="zh-CN" w:bidi="hi-IN"/>
        </w:rPr>
        <w:t>Руководство по эксплуатации</w:t>
      </w:r>
    </w:p>
    <w:p w14:paraId="066A2060" w14:textId="77777777" w:rsidR="008D68B3" w:rsidRPr="00C75BE0" w:rsidRDefault="008D68B3" w:rsidP="00542A79">
      <w:pPr>
        <w:suppressAutoHyphens/>
        <w:autoSpaceDN w:val="0"/>
        <w:snapToGrid w:val="0"/>
        <w:spacing w:line="360" w:lineRule="auto"/>
        <w:ind w:firstLine="851"/>
        <w:jc w:val="center"/>
        <w:textAlignment w:val="baseline"/>
        <w:rPr>
          <w:rFonts w:eastAsia="Times New Roman" w:cs="Times New Roman"/>
          <w:b/>
          <w:bCs/>
          <w:kern w:val="3"/>
          <w:szCs w:val="28"/>
          <w:lang w:eastAsia="zh-CN" w:bidi="hi-IN"/>
        </w:rPr>
      </w:pPr>
    </w:p>
    <w:p w14:paraId="3068C9C2" w14:textId="77777777" w:rsidR="008D68B3" w:rsidRPr="00C75BE0" w:rsidRDefault="008D68B3" w:rsidP="00542A79">
      <w:pPr>
        <w:spacing w:line="360" w:lineRule="auto"/>
        <w:ind w:firstLine="851"/>
        <w:jc w:val="center"/>
        <w:rPr>
          <w:rFonts w:cs="Times New Roman"/>
          <w:color w:val="1155CC"/>
          <w:szCs w:val="28"/>
          <w:u w:val="single"/>
        </w:rPr>
      </w:pPr>
      <w:r w:rsidRPr="00C75BE0">
        <w:rPr>
          <w:rFonts w:cs="Times New Roman"/>
          <w:color w:val="1155CC"/>
          <w:szCs w:val="28"/>
          <w:u w:val="single"/>
        </w:rPr>
        <w:br w:type="page"/>
      </w:r>
    </w:p>
    <w:sdt>
      <w:sdtPr>
        <w:rPr>
          <w:rFonts w:eastAsiaTheme="minorHAnsi" w:cs="Times New Roman"/>
          <w:b w:val="0"/>
          <w:bCs/>
          <w:caps/>
          <w:smallCaps/>
          <w:spacing w:val="0"/>
          <w:sz w:val="28"/>
          <w:szCs w:val="28"/>
          <w:lang w:val="ru-RU" w:eastAsia="en-US"/>
        </w:rPr>
        <w:id w:val="-1455014563"/>
        <w:docPartObj>
          <w:docPartGallery w:val="Table of Contents"/>
          <w:docPartUnique/>
        </w:docPartObj>
      </w:sdtPr>
      <w:sdtEndPr>
        <w:rPr>
          <w:rFonts w:eastAsiaTheme="minorEastAsia"/>
          <w:smallCaps w:val="0"/>
          <w:lang w:val="ru" w:eastAsia="ru-RU"/>
        </w:rPr>
      </w:sdtEndPr>
      <w:sdtContent>
        <w:p w14:paraId="3F10EADF" w14:textId="352DE5FE" w:rsidR="008D68B3" w:rsidRPr="00C75BE0" w:rsidRDefault="00AA509C" w:rsidP="00AA509C">
          <w:pPr>
            <w:pStyle w:val="a6"/>
            <w:spacing w:afterLines="100" w:after="240" w:line="240" w:lineRule="auto"/>
            <w:jc w:val="center"/>
            <w:rPr>
              <w:rFonts w:cs="Times New Roman"/>
              <w:b w:val="0"/>
              <w:spacing w:val="0"/>
              <w:szCs w:val="28"/>
            </w:rPr>
          </w:pPr>
          <w:r w:rsidRPr="00C75BE0">
            <w:rPr>
              <w:rFonts w:cs="Times New Roman"/>
              <w:spacing w:val="0"/>
              <w:szCs w:val="28"/>
            </w:rPr>
            <w:t>Содержание</w:t>
          </w:r>
        </w:p>
        <w:p w14:paraId="782FC900" w14:textId="12301874" w:rsidR="00146122" w:rsidRDefault="008D68B3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r w:rsidRPr="00D26F69">
            <w:rPr>
              <w:rFonts w:cs="Times New Roman"/>
              <w:b w:val="0"/>
              <w:bCs w:val="0"/>
              <w:caps w:val="0"/>
              <w:sz w:val="28"/>
              <w:szCs w:val="28"/>
            </w:rPr>
            <w:fldChar w:fldCharType="begin"/>
          </w:r>
          <w:r w:rsidRPr="00D26F69">
            <w:rPr>
              <w:rFonts w:cs="Times New Roman"/>
              <w:b w:val="0"/>
              <w:bCs w:val="0"/>
              <w:caps w:val="0"/>
              <w:sz w:val="28"/>
              <w:szCs w:val="28"/>
            </w:rPr>
            <w:instrText xml:space="preserve"> TOC \o "1-3" \h \z \u </w:instrText>
          </w:r>
          <w:r w:rsidRPr="00D26F69">
            <w:rPr>
              <w:rFonts w:cs="Times New Roman"/>
              <w:b w:val="0"/>
              <w:bCs w:val="0"/>
              <w:caps w:val="0"/>
              <w:sz w:val="28"/>
              <w:szCs w:val="28"/>
            </w:rPr>
            <w:fldChar w:fldCharType="separate"/>
          </w:r>
          <w:hyperlink w:anchor="_Toc55996271" w:history="1">
            <w:r w:rsidR="00146122" w:rsidRPr="003C4A29">
              <w:rPr>
                <w:rStyle w:val="a3"/>
                <w:rFonts w:cs="Times New Roman"/>
                <w:noProof/>
              </w:rPr>
              <w:t>О данном руководстве</w:t>
            </w:r>
            <w:r w:rsidR="00146122">
              <w:rPr>
                <w:noProof/>
                <w:webHidden/>
              </w:rPr>
              <w:tab/>
            </w:r>
            <w:r w:rsidR="00146122">
              <w:rPr>
                <w:noProof/>
                <w:webHidden/>
              </w:rPr>
              <w:fldChar w:fldCharType="begin"/>
            </w:r>
            <w:r w:rsidR="00146122">
              <w:rPr>
                <w:noProof/>
                <w:webHidden/>
              </w:rPr>
              <w:instrText xml:space="preserve"> PAGEREF _Toc55996271 \h </w:instrText>
            </w:r>
            <w:r w:rsidR="00146122">
              <w:rPr>
                <w:noProof/>
                <w:webHidden/>
              </w:rPr>
            </w:r>
            <w:r w:rsidR="00146122">
              <w:rPr>
                <w:noProof/>
                <w:webHidden/>
              </w:rPr>
              <w:fldChar w:fldCharType="separate"/>
            </w:r>
            <w:r w:rsidR="00146122">
              <w:rPr>
                <w:noProof/>
                <w:webHidden/>
              </w:rPr>
              <w:t>3</w:t>
            </w:r>
            <w:r w:rsidR="00146122">
              <w:rPr>
                <w:noProof/>
                <w:webHidden/>
              </w:rPr>
              <w:fldChar w:fldCharType="end"/>
            </w:r>
          </w:hyperlink>
        </w:p>
        <w:p w14:paraId="5C3EFAA3" w14:textId="7EEA0CD9" w:rsidR="00146122" w:rsidRDefault="00987268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hyperlink w:anchor="_Toc55996272" w:history="1">
            <w:r w:rsidR="00146122" w:rsidRPr="003C4A29">
              <w:rPr>
                <w:rStyle w:val="a3"/>
                <w:rFonts w:cs="Times New Roman"/>
                <w:noProof/>
              </w:rPr>
              <w:t>Функциональное назначение</w:t>
            </w:r>
            <w:r w:rsidR="00146122">
              <w:rPr>
                <w:noProof/>
                <w:webHidden/>
              </w:rPr>
              <w:tab/>
            </w:r>
            <w:r w:rsidR="00146122">
              <w:rPr>
                <w:noProof/>
                <w:webHidden/>
              </w:rPr>
              <w:fldChar w:fldCharType="begin"/>
            </w:r>
            <w:r w:rsidR="00146122">
              <w:rPr>
                <w:noProof/>
                <w:webHidden/>
              </w:rPr>
              <w:instrText xml:space="preserve"> PAGEREF _Toc55996272 \h </w:instrText>
            </w:r>
            <w:r w:rsidR="00146122">
              <w:rPr>
                <w:noProof/>
                <w:webHidden/>
              </w:rPr>
            </w:r>
            <w:r w:rsidR="00146122">
              <w:rPr>
                <w:noProof/>
                <w:webHidden/>
              </w:rPr>
              <w:fldChar w:fldCharType="separate"/>
            </w:r>
            <w:r w:rsidR="00146122">
              <w:rPr>
                <w:noProof/>
                <w:webHidden/>
              </w:rPr>
              <w:t>4</w:t>
            </w:r>
            <w:r w:rsidR="00146122">
              <w:rPr>
                <w:noProof/>
                <w:webHidden/>
              </w:rPr>
              <w:fldChar w:fldCharType="end"/>
            </w:r>
          </w:hyperlink>
        </w:p>
        <w:p w14:paraId="77221FF2" w14:textId="5B4F2C08" w:rsidR="00146122" w:rsidRDefault="00987268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hyperlink w:anchor="_Toc55996273" w:history="1">
            <w:r w:rsidR="00146122" w:rsidRPr="003C4A29">
              <w:rPr>
                <w:rStyle w:val="a3"/>
                <w:rFonts w:cs="Times New Roman"/>
                <w:noProof/>
              </w:rPr>
              <w:t>Контактная информация</w:t>
            </w:r>
            <w:r w:rsidR="00146122">
              <w:rPr>
                <w:noProof/>
                <w:webHidden/>
              </w:rPr>
              <w:tab/>
            </w:r>
            <w:r w:rsidR="00146122">
              <w:rPr>
                <w:noProof/>
                <w:webHidden/>
              </w:rPr>
              <w:fldChar w:fldCharType="begin"/>
            </w:r>
            <w:r w:rsidR="00146122">
              <w:rPr>
                <w:noProof/>
                <w:webHidden/>
              </w:rPr>
              <w:instrText xml:space="preserve"> PAGEREF _Toc55996273 \h </w:instrText>
            </w:r>
            <w:r w:rsidR="00146122">
              <w:rPr>
                <w:noProof/>
                <w:webHidden/>
              </w:rPr>
            </w:r>
            <w:r w:rsidR="00146122">
              <w:rPr>
                <w:noProof/>
                <w:webHidden/>
              </w:rPr>
              <w:fldChar w:fldCharType="separate"/>
            </w:r>
            <w:r w:rsidR="00146122">
              <w:rPr>
                <w:noProof/>
                <w:webHidden/>
              </w:rPr>
              <w:t>5</w:t>
            </w:r>
            <w:r w:rsidR="00146122">
              <w:rPr>
                <w:noProof/>
                <w:webHidden/>
              </w:rPr>
              <w:fldChar w:fldCharType="end"/>
            </w:r>
          </w:hyperlink>
        </w:p>
        <w:p w14:paraId="733073DB" w14:textId="7A432F44" w:rsidR="00146122" w:rsidRDefault="00987268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hyperlink w:anchor="_Toc55996274" w:history="1">
            <w:r w:rsidR="00146122" w:rsidRPr="003C4A29">
              <w:rPr>
                <w:rStyle w:val="a3"/>
                <w:rFonts w:cs="Times New Roman"/>
                <w:noProof/>
                <w:lang w:val="ru-RU"/>
              </w:rPr>
              <w:t>Требования к исследованию</w:t>
            </w:r>
            <w:r w:rsidR="00146122">
              <w:rPr>
                <w:noProof/>
                <w:webHidden/>
              </w:rPr>
              <w:tab/>
            </w:r>
            <w:r w:rsidR="00146122">
              <w:rPr>
                <w:noProof/>
                <w:webHidden/>
              </w:rPr>
              <w:fldChar w:fldCharType="begin"/>
            </w:r>
            <w:r w:rsidR="00146122">
              <w:rPr>
                <w:noProof/>
                <w:webHidden/>
              </w:rPr>
              <w:instrText xml:space="preserve"> PAGEREF _Toc55996274 \h </w:instrText>
            </w:r>
            <w:r w:rsidR="00146122">
              <w:rPr>
                <w:noProof/>
                <w:webHidden/>
              </w:rPr>
            </w:r>
            <w:r w:rsidR="00146122">
              <w:rPr>
                <w:noProof/>
                <w:webHidden/>
              </w:rPr>
              <w:fldChar w:fldCharType="separate"/>
            </w:r>
            <w:r w:rsidR="00146122">
              <w:rPr>
                <w:noProof/>
                <w:webHidden/>
              </w:rPr>
              <w:t>6</w:t>
            </w:r>
            <w:r w:rsidR="00146122">
              <w:rPr>
                <w:noProof/>
                <w:webHidden/>
              </w:rPr>
              <w:fldChar w:fldCharType="end"/>
            </w:r>
          </w:hyperlink>
        </w:p>
        <w:p w14:paraId="24D99CF5" w14:textId="144FD4AA" w:rsidR="00146122" w:rsidRDefault="00987268">
          <w:pPr>
            <w:pStyle w:val="11"/>
            <w:tabs>
              <w:tab w:val="right" w:leader="dot" w:pos="9345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ru-RU"/>
            </w:rPr>
          </w:pPr>
          <w:hyperlink w:anchor="_Toc55996275" w:history="1">
            <w:r w:rsidR="00146122" w:rsidRPr="003C4A29">
              <w:rPr>
                <w:rStyle w:val="a3"/>
                <w:rFonts w:cs="Times New Roman"/>
                <w:noProof/>
                <w:lang w:val="ru-RU"/>
              </w:rPr>
              <w:t>Обработка исследования</w:t>
            </w:r>
            <w:r w:rsidR="00146122">
              <w:rPr>
                <w:noProof/>
                <w:webHidden/>
              </w:rPr>
              <w:tab/>
            </w:r>
            <w:r w:rsidR="00146122">
              <w:rPr>
                <w:noProof/>
                <w:webHidden/>
              </w:rPr>
              <w:fldChar w:fldCharType="begin"/>
            </w:r>
            <w:r w:rsidR="00146122">
              <w:rPr>
                <w:noProof/>
                <w:webHidden/>
              </w:rPr>
              <w:instrText xml:space="preserve"> PAGEREF _Toc55996275 \h </w:instrText>
            </w:r>
            <w:r w:rsidR="00146122">
              <w:rPr>
                <w:noProof/>
                <w:webHidden/>
              </w:rPr>
            </w:r>
            <w:r w:rsidR="00146122">
              <w:rPr>
                <w:noProof/>
                <w:webHidden/>
              </w:rPr>
              <w:fldChar w:fldCharType="separate"/>
            </w:r>
            <w:r w:rsidR="00146122">
              <w:rPr>
                <w:noProof/>
                <w:webHidden/>
              </w:rPr>
              <w:t>7</w:t>
            </w:r>
            <w:r w:rsidR="00146122">
              <w:rPr>
                <w:noProof/>
                <w:webHidden/>
              </w:rPr>
              <w:fldChar w:fldCharType="end"/>
            </w:r>
          </w:hyperlink>
        </w:p>
        <w:p w14:paraId="4B1B800C" w14:textId="37920753" w:rsidR="008D68B3" w:rsidRPr="00C75BE0" w:rsidRDefault="008D68B3" w:rsidP="00AA509C">
          <w:pPr>
            <w:pStyle w:val="11"/>
            <w:tabs>
              <w:tab w:val="left" w:pos="600"/>
              <w:tab w:val="right" w:leader="dot" w:pos="9345"/>
            </w:tabs>
            <w:spacing w:line="240" w:lineRule="auto"/>
            <w:ind w:firstLine="851"/>
            <w:rPr>
              <w:rFonts w:cs="Times New Roman"/>
              <w:b w:val="0"/>
              <w:sz w:val="28"/>
              <w:szCs w:val="28"/>
            </w:rPr>
          </w:pPr>
          <w:r w:rsidRPr="00D26F69">
            <w:rPr>
              <w:rFonts w:cs="Times New Roman"/>
              <w:b w:val="0"/>
              <w:bCs w:val="0"/>
              <w:caps w:val="0"/>
              <w:sz w:val="28"/>
              <w:szCs w:val="28"/>
            </w:rPr>
            <w:fldChar w:fldCharType="end"/>
          </w:r>
        </w:p>
      </w:sdtContent>
    </w:sdt>
    <w:p w14:paraId="790C3089" w14:textId="77777777" w:rsidR="008D68B3" w:rsidRPr="00C75BE0" w:rsidRDefault="008D68B3" w:rsidP="00542A79">
      <w:pPr>
        <w:spacing w:line="360" w:lineRule="auto"/>
        <w:ind w:firstLine="851"/>
        <w:jc w:val="both"/>
        <w:rPr>
          <w:rFonts w:cs="Times New Roman"/>
          <w:color w:val="1155CC"/>
          <w:szCs w:val="28"/>
          <w:u w:val="single"/>
        </w:rPr>
      </w:pPr>
      <w:r w:rsidRPr="00C75BE0">
        <w:rPr>
          <w:rFonts w:cs="Times New Roman"/>
          <w:color w:val="1155CC"/>
          <w:szCs w:val="28"/>
          <w:u w:val="single"/>
        </w:rPr>
        <w:br w:type="page"/>
      </w:r>
    </w:p>
    <w:p w14:paraId="63AEF25A" w14:textId="3731F39C" w:rsidR="00904657" w:rsidRPr="00C75BE0" w:rsidRDefault="00780AE9" w:rsidP="00542A79">
      <w:pPr>
        <w:pStyle w:val="1"/>
        <w:spacing w:line="360" w:lineRule="auto"/>
        <w:rPr>
          <w:rFonts w:cs="Times New Roman"/>
          <w:spacing w:val="0"/>
          <w:sz w:val="28"/>
          <w:szCs w:val="28"/>
        </w:rPr>
      </w:pPr>
      <w:bookmarkStart w:id="0" w:name="_e2cf3ncf6s3e" w:colFirst="0" w:colLast="0"/>
      <w:bookmarkStart w:id="1" w:name="__RefHeading___Toc13900_4243528746"/>
      <w:bookmarkStart w:id="2" w:name="_Toc28341008"/>
      <w:bookmarkStart w:id="3" w:name="_Toc55996271"/>
      <w:bookmarkEnd w:id="0"/>
      <w:r w:rsidRPr="00C75BE0">
        <w:rPr>
          <w:rFonts w:cs="Times New Roman"/>
          <w:b w:val="0"/>
          <w:spacing w:val="0"/>
          <w:sz w:val="28"/>
          <w:szCs w:val="28"/>
        </w:rPr>
        <w:lastRenderedPageBreak/>
        <w:t>О</w:t>
      </w:r>
      <w:r w:rsidRPr="00C75BE0">
        <w:rPr>
          <w:rFonts w:cs="Times New Roman"/>
          <w:spacing w:val="0"/>
          <w:sz w:val="28"/>
          <w:szCs w:val="28"/>
        </w:rPr>
        <w:t xml:space="preserve"> данном руководстве</w:t>
      </w:r>
      <w:bookmarkEnd w:id="1"/>
      <w:bookmarkEnd w:id="2"/>
      <w:bookmarkEnd w:id="3"/>
    </w:p>
    <w:p w14:paraId="499446D4" w14:textId="7F506E86" w:rsidR="00780AE9" w:rsidRPr="00C75BE0" w:rsidRDefault="00780AE9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szCs w:val="28"/>
        </w:rPr>
        <w:t xml:space="preserve">Производитель </w:t>
      </w:r>
      <w:r w:rsidR="002268D8">
        <w:rPr>
          <w:rFonts w:cs="Times New Roman"/>
          <w:szCs w:val="28"/>
        </w:rPr>
        <w:t>на</w:t>
      </w:r>
      <w:r w:rsidR="002268D8" w:rsidRPr="002268D8">
        <w:rPr>
          <w:rFonts w:cs="Times New Roman"/>
          <w:szCs w:val="28"/>
        </w:rPr>
        <w:t>бор</w:t>
      </w:r>
      <w:r w:rsidR="002268D8">
        <w:rPr>
          <w:rFonts w:cs="Times New Roman"/>
          <w:szCs w:val="28"/>
        </w:rPr>
        <w:t>а</w:t>
      </w:r>
      <w:r w:rsidR="002268D8" w:rsidRPr="002268D8">
        <w:rPr>
          <w:rFonts w:cs="Times New Roman"/>
          <w:szCs w:val="28"/>
        </w:rPr>
        <w:t xml:space="preserve"> инструментов по детектированию признаков пневмонии</w:t>
      </w:r>
      <w:r w:rsidRPr="00C75BE0">
        <w:rPr>
          <w:rFonts w:cs="Times New Roman"/>
          <w:szCs w:val="28"/>
        </w:rPr>
        <w:t xml:space="preserve"> рекомендует пользователям внимательно прочитать данное руководство, независимо от имеющегося опыта использования других систем для </w:t>
      </w:r>
      <w:r w:rsidR="00904657" w:rsidRPr="00C75BE0">
        <w:rPr>
          <w:rFonts w:cs="Times New Roman"/>
          <w:szCs w:val="28"/>
        </w:rPr>
        <w:t>анализа</w:t>
      </w:r>
      <w:r w:rsidRPr="00C75BE0">
        <w:rPr>
          <w:rFonts w:cs="Times New Roman"/>
          <w:szCs w:val="28"/>
        </w:rPr>
        <w:t>.</w:t>
      </w:r>
    </w:p>
    <w:p w14:paraId="586E0E94" w14:textId="5B0437B7" w:rsidR="00780AE9" w:rsidRPr="00C75BE0" w:rsidRDefault="00780AE9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szCs w:val="28"/>
        </w:rPr>
        <w:t xml:space="preserve">Руководство предназначено только для медицинского персонала, использующего </w:t>
      </w:r>
      <w:r w:rsidR="002268D8">
        <w:rPr>
          <w:rFonts w:cs="Times New Roman"/>
          <w:szCs w:val="28"/>
        </w:rPr>
        <w:t>н</w:t>
      </w:r>
      <w:r w:rsidR="002268D8" w:rsidRPr="002268D8">
        <w:rPr>
          <w:rFonts w:cs="Times New Roman"/>
          <w:szCs w:val="28"/>
        </w:rPr>
        <w:t>абор инструментов по детектированию признаков пневмонии</w:t>
      </w:r>
      <w:r w:rsidRPr="00C75BE0">
        <w:rPr>
          <w:rFonts w:cs="Times New Roman"/>
          <w:szCs w:val="28"/>
        </w:rPr>
        <w:t>.</w:t>
      </w:r>
    </w:p>
    <w:p w14:paraId="11321C42" w14:textId="77777777" w:rsidR="00780AE9" w:rsidRPr="00C75BE0" w:rsidRDefault="00780AE9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szCs w:val="28"/>
        </w:rPr>
        <w:t xml:space="preserve">Документ подготовлен Федеральным государственным бюджетным образовательным учреждением высшего образования «Самарским государственным медицинским университетом» Министерства здравоохранения Российской Федерации (ФГБОУ ВО </w:t>
      </w:r>
      <w:proofErr w:type="spellStart"/>
      <w:r w:rsidRPr="00C75BE0">
        <w:rPr>
          <w:rFonts w:cs="Times New Roman"/>
          <w:szCs w:val="28"/>
        </w:rPr>
        <w:t>СамГМУ</w:t>
      </w:r>
      <w:proofErr w:type="spellEnd"/>
      <w:r w:rsidRPr="00C75BE0">
        <w:rPr>
          <w:rFonts w:cs="Times New Roman"/>
          <w:szCs w:val="28"/>
        </w:rPr>
        <w:t xml:space="preserve"> Минздрава России). Все права защищены. Запрещается полное или частичное копирование и распространение данного документа без предварительного письменного разрешения ФГБОУ ВО </w:t>
      </w:r>
      <w:proofErr w:type="spellStart"/>
      <w:r w:rsidRPr="00C75BE0">
        <w:rPr>
          <w:rFonts w:cs="Times New Roman"/>
          <w:szCs w:val="28"/>
        </w:rPr>
        <w:t>СамГМУ</w:t>
      </w:r>
      <w:proofErr w:type="spellEnd"/>
      <w:r w:rsidRPr="00C75BE0">
        <w:rPr>
          <w:rFonts w:cs="Times New Roman"/>
          <w:szCs w:val="28"/>
        </w:rPr>
        <w:t xml:space="preserve"> Минздрава России.</w:t>
      </w:r>
    </w:p>
    <w:p w14:paraId="4A72D74F" w14:textId="31854F59" w:rsidR="00780AE9" w:rsidRPr="00C75BE0" w:rsidRDefault="00780AE9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bCs/>
          <w:szCs w:val="28"/>
        </w:rPr>
        <w:t>Дата последнего пересмотра руководства:</w:t>
      </w:r>
      <w:r w:rsidRPr="00C75BE0">
        <w:rPr>
          <w:rFonts w:cs="Times New Roman"/>
          <w:szCs w:val="28"/>
        </w:rPr>
        <w:t xml:space="preserve"> </w:t>
      </w:r>
      <w:r w:rsidR="00BD0BEF">
        <w:rPr>
          <w:rFonts w:cs="Times New Roman"/>
          <w:szCs w:val="28"/>
        </w:rPr>
        <w:t>04</w:t>
      </w:r>
      <w:r w:rsidRPr="00C75BE0">
        <w:rPr>
          <w:rFonts w:cs="Times New Roman"/>
          <w:szCs w:val="28"/>
        </w:rPr>
        <w:t>.</w:t>
      </w:r>
      <w:r w:rsidR="002268D8">
        <w:rPr>
          <w:rFonts w:cs="Times New Roman"/>
          <w:szCs w:val="28"/>
        </w:rPr>
        <w:t>1</w:t>
      </w:r>
      <w:r w:rsidR="00BD0BEF">
        <w:rPr>
          <w:rFonts w:cs="Times New Roman"/>
          <w:szCs w:val="28"/>
        </w:rPr>
        <w:t>2</w:t>
      </w:r>
      <w:r w:rsidRPr="00C75BE0">
        <w:rPr>
          <w:rFonts w:cs="Times New Roman"/>
          <w:szCs w:val="28"/>
        </w:rPr>
        <w:t>.20</w:t>
      </w:r>
      <w:r w:rsidR="00904657" w:rsidRPr="00C75BE0">
        <w:rPr>
          <w:rFonts w:cs="Times New Roman"/>
          <w:szCs w:val="28"/>
        </w:rPr>
        <w:t>20</w:t>
      </w:r>
      <w:r w:rsidRPr="00C75BE0">
        <w:rPr>
          <w:rFonts w:cs="Times New Roman"/>
          <w:szCs w:val="28"/>
        </w:rPr>
        <w:t>.</w:t>
      </w:r>
    </w:p>
    <w:p w14:paraId="51D5C90B" w14:textId="77777777" w:rsidR="0089583B" w:rsidRDefault="0089583B">
      <w:pPr>
        <w:rPr>
          <w:rFonts w:eastAsiaTheme="minorEastAsia" w:cs="Times New Roman"/>
          <w:b/>
          <w:szCs w:val="28"/>
          <w:lang w:val="ru" w:eastAsia="ru-RU"/>
        </w:rPr>
      </w:pPr>
      <w:r>
        <w:rPr>
          <w:rFonts w:cs="Times New Roman"/>
          <w:szCs w:val="28"/>
        </w:rPr>
        <w:br w:type="page"/>
      </w:r>
    </w:p>
    <w:p w14:paraId="32BAC88B" w14:textId="37D135DE" w:rsidR="00412EB6" w:rsidRPr="00C75BE0" w:rsidRDefault="00FA67F1" w:rsidP="00542A79">
      <w:pPr>
        <w:pStyle w:val="1"/>
        <w:spacing w:before="0" w:after="160" w:line="360" w:lineRule="auto"/>
        <w:jc w:val="both"/>
        <w:rPr>
          <w:rFonts w:cs="Times New Roman"/>
          <w:spacing w:val="0"/>
          <w:sz w:val="28"/>
          <w:szCs w:val="28"/>
        </w:rPr>
      </w:pPr>
      <w:bookmarkStart w:id="4" w:name="_Toc55996272"/>
      <w:r w:rsidRPr="00C75BE0">
        <w:rPr>
          <w:rFonts w:cs="Times New Roman"/>
          <w:spacing w:val="0"/>
          <w:sz w:val="28"/>
          <w:szCs w:val="28"/>
        </w:rPr>
        <w:lastRenderedPageBreak/>
        <w:t>Функциональное назначение</w:t>
      </w:r>
      <w:bookmarkEnd w:id="4"/>
    </w:p>
    <w:p w14:paraId="1F039E81" w14:textId="324D12A5" w:rsidR="00FA67F1" w:rsidRPr="00C75BE0" w:rsidRDefault="002268D8" w:rsidP="002268D8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ru"/>
        </w:rPr>
        <w:t>Набор</w:t>
      </w:r>
      <w:r>
        <w:rPr>
          <w:rFonts w:cs="Times New Roman"/>
          <w:szCs w:val="28"/>
        </w:rPr>
        <w:t xml:space="preserve"> </w:t>
      </w:r>
      <w:r w:rsidRPr="002268D8">
        <w:rPr>
          <w:rFonts w:cs="Times New Roman"/>
          <w:szCs w:val="28"/>
        </w:rPr>
        <w:t xml:space="preserve">инструментов по детектированию признаков пневмонии предназначен для обработки цифровых рентгеновских изображений органов грудной клетки. Основным назначением </w:t>
      </w:r>
      <w:r>
        <w:rPr>
          <w:rFonts w:cs="Times New Roman"/>
          <w:szCs w:val="28"/>
        </w:rPr>
        <w:t>н</w:t>
      </w:r>
      <w:r w:rsidRPr="002268D8">
        <w:rPr>
          <w:rFonts w:cs="Times New Roman"/>
          <w:szCs w:val="28"/>
        </w:rPr>
        <w:t>абор</w:t>
      </w:r>
      <w:r>
        <w:rPr>
          <w:rFonts w:cs="Times New Roman"/>
          <w:szCs w:val="28"/>
        </w:rPr>
        <w:t>а</w:t>
      </w:r>
      <w:r w:rsidRPr="002268D8">
        <w:rPr>
          <w:rFonts w:cs="Times New Roman"/>
          <w:szCs w:val="28"/>
        </w:rPr>
        <w:t xml:space="preserve"> инструментов по детектированию признаков пневмонии </w:t>
      </w:r>
      <w:r>
        <w:rPr>
          <w:rFonts w:cs="Times New Roman"/>
          <w:szCs w:val="28"/>
        </w:rPr>
        <w:t>является</w:t>
      </w:r>
      <w:r w:rsidRPr="002268D8">
        <w:rPr>
          <w:rFonts w:cs="Times New Roman"/>
          <w:szCs w:val="28"/>
        </w:rPr>
        <w:t xml:space="preserve"> </w:t>
      </w:r>
      <w:proofErr w:type="spellStart"/>
      <w:r w:rsidRPr="002268D8">
        <w:rPr>
          <w:rFonts w:cs="Times New Roman"/>
          <w:szCs w:val="28"/>
        </w:rPr>
        <w:t>детекция</w:t>
      </w:r>
      <w:proofErr w:type="spellEnd"/>
      <w:r w:rsidRPr="002268D8">
        <w:rPr>
          <w:rFonts w:cs="Times New Roman"/>
          <w:szCs w:val="28"/>
        </w:rPr>
        <w:t xml:space="preserve"> на соответствующих изображениях признаков </w:t>
      </w:r>
      <w:proofErr w:type="spellStart"/>
      <w:r w:rsidRPr="002268D8">
        <w:rPr>
          <w:rFonts w:cs="Times New Roman"/>
          <w:szCs w:val="28"/>
        </w:rPr>
        <w:t>коронавир</w:t>
      </w:r>
      <w:r>
        <w:rPr>
          <w:rFonts w:cs="Times New Roman"/>
          <w:szCs w:val="28"/>
        </w:rPr>
        <w:t>усной</w:t>
      </w:r>
      <w:proofErr w:type="spellEnd"/>
      <w:r>
        <w:rPr>
          <w:rFonts w:cs="Times New Roman"/>
          <w:szCs w:val="28"/>
        </w:rPr>
        <w:t xml:space="preserve"> инфекции (далее COVID-19)</w:t>
      </w:r>
      <w:r w:rsidR="00FA67F1" w:rsidRPr="00C75BE0">
        <w:rPr>
          <w:rFonts w:cs="Times New Roman"/>
          <w:szCs w:val="28"/>
        </w:rPr>
        <w:t>.</w:t>
      </w:r>
    </w:p>
    <w:p w14:paraId="68E48B69" w14:textId="77777777" w:rsidR="00DF792F" w:rsidRPr="00C75BE0" w:rsidRDefault="00DF792F" w:rsidP="00542A79">
      <w:pPr>
        <w:pStyle w:val="1"/>
        <w:spacing w:before="0" w:after="160" w:line="360" w:lineRule="auto"/>
        <w:ind w:firstLine="851"/>
        <w:jc w:val="both"/>
        <w:rPr>
          <w:rFonts w:cs="Times New Roman"/>
          <w:spacing w:val="0"/>
          <w:sz w:val="28"/>
          <w:szCs w:val="28"/>
          <w:lang w:val="ru-RU"/>
        </w:rPr>
      </w:pPr>
      <w:bookmarkStart w:id="5" w:name="__RefNumPara__22723_1589643400"/>
      <w:bookmarkStart w:id="6" w:name="__RefHeading___Toc582_659910819"/>
    </w:p>
    <w:p w14:paraId="22C51F1A" w14:textId="77777777" w:rsidR="00412EB6" w:rsidRPr="00C75BE0" w:rsidRDefault="00412EB6" w:rsidP="00542A79">
      <w:pPr>
        <w:spacing w:line="360" w:lineRule="auto"/>
        <w:ind w:firstLine="851"/>
        <w:rPr>
          <w:rFonts w:eastAsiaTheme="minorEastAsia" w:cs="Times New Roman"/>
          <w:b/>
          <w:smallCaps/>
          <w:szCs w:val="28"/>
          <w:lang w:val="ru" w:eastAsia="ru-RU"/>
        </w:rPr>
      </w:pPr>
      <w:r w:rsidRPr="00C75BE0">
        <w:rPr>
          <w:rFonts w:cs="Times New Roman"/>
          <w:szCs w:val="28"/>
        </w:rPr>
        <w:br w:type="page"/>
      </w:r>
    </w:p>
    <w:p w14:paraId="7F46E7C2" w14:textId="0B7E2D1A" w:rsidR="008D68B3" w:rsidRPr="00C75BE0" w:rsidRDefault="008D68B3" w:rsidP="00542A79">
      <w:pPr>
        <w:pStyle w:val="1"/>
        <w:spacing w:before="0" w:after="160" w:line="360" w:lineRule="auto"/>
        <w:jc w:val="both"/>
        <w:rPr>
          <w:rFonts w:cs="Times New Roman"/>
          <w:spacing w:val="0"/>
          <w:sz w:val="28"/>
          <w:szCs w:val="28"/>
        </w:rPr>
      </w:pPr>
      <w:bookmarkStart w:id="7" w:name="_Toc55996273"/>
      <w:r w:rsidRPr="00C75BE0">
        <w:rPr>
          <w:rFonts w:cs="Times New Roman"/>
          <w:spacing w:val="0"/>
          <w:sz w:val="28"/>
          <w:szCs w:val="28"/>
        </w:rPr>
        <w:lastRenderedPageBreak/>
        <w:t>Контактная информация</w:t>
      </w:r>
      <w:bookmarkEnd w:id="5"/>
      <w:bookmarkEnd w:id="6"/>
      <w:bookmarkEnd w:id="7"/>
    </w:p>
    <w:p w14:paraId="5E35E9F9" w14:textId="1A7B10B5" w:rsidR="008D68B3" w:rsidRPr="00C75BE0" w:rsidRDefault="008D68B3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bCs/>
          <w:szCs w:val="28"/>
        </w:rPr>
        <w:t>Производитель:</w:t>
      </w:r>
      <w:r w:rsidRPr="00C75BE0">
        <w:rPr>
          <w:rFonts w:cs="Times New Roman"/>
          <w:szCs w:val="28"/>
        </w:rPr>
        <w:t xml:space="preserve"> Федеральное государственное бюджетное образовательное учреждение высшего</w:t>
      </w:r>
      <w:r w:rsidR="009C1FEF" w:rsidRPr="00C75BE0">
        <w:rPr>
          <w:rFonts w:cs="Times New Roman"/>
          <w:szCs w:val="28"/>
        </w:rPr>
        <w:t xml:space="preserve"> </w:t>
      </w:r>
      <w:r w:rsidRPr="00C75BE0">
        <w:rPr>
          <w:rFonts w:cs="Times New Roman"/>
          <w:szCs w:val="28"/>
        </w:rPr>
        <w:t xml:space="preserve">образования «Самарский государственный медицинский университет» Министерства здравоохранения Российской Федерации (ФГБОУ ВО </w:t>
      </w:r>
      <w:proofErr w:type="spellStart"/>
      <w:r w:rsidRPr="00C75BE0">
        <w:rPr>
          <w:rFonts w:cs="Times New Roman"/>
          <w:szCs w:val="28"/>
        </w:rPr>
        <w:t>СамГМУ</w:t>
      </w:r>
      <w:proofErr w:type="spellEnd"/>
      <w:r w:rsidRPr="00C75BE0">
        <w:rPr>
          <w:rFonts w:cs="Times New Roman"/>
          <w:szCs w:val="28"/>
        </w:rPr>
        <w:t xml:space="preserve"> Минздрава России).</w:t>
      </w:r>
    </w:p>
    <w:p w14:paraId="555DCFE5" w14:textId="390F9895" w:rsidR="008D68B3" w:rsidRPr="00C75BE0" w:rsidRDefault="008D68B3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bCs/>
          <w:szCs w:val="28"/>
        </w:rPr>
        <w:t>Адрес места нахождения производителя:</w:t>
      </w:r>
      <w:r w:rsidRPr="00C75BE0">
        <w:rPr>
          <w:rFonts w:cs="Times New Roman"/>
          <w:szCs w:val="28"/>
        </w:rPr>
        <w:t xml:space="preserve"> 443001, г. Самара, ул. </w:t>
      </w:r>
      <w:proofErr w:type="spellStart"/>
      <w:r w:rsidRPr="00C75BE0">
        <w:rPr>
          <w:rFonts w:cs="Times New Roman"/>
          <w:szCs w:val="28"/>
        </w:rPr>
        <w:t>Арцыбушевская</w:t>
      </w:r>
      <w:proofErr w:type="spellEnd"/>
      <w:r w:rsidRPr="00C75BE0">
        <w:rPr>
          <w:rFonts w:cs="Times New Roman"/>
          <w:szCs w:val="28"/>
        </w:rPr>
        <w:t>, 171</w:t>
      </w:r>
      <w:r w:rsidR="00BD0BEF">
        <w:rPr>
          <w:rFonts w:cs="Times New Roman"/>
          <w:szCs w:val="28"/>
        </w:rPr>
        <w:t>.</w:t>
      </w:r>
    </w:p>
    <w:p w14:paraId="0AFD6740" w14:textId="77777777" w:rsidR="008D68B3" w:rsidRPr="00C75BE0" w:rsidRDefault="008D68B3" w:rsidP="00542A79">
      <w:pPr>
        <w:spacing w:line="360" w:lineRule="auto"/>
        <w:ind w:firstLine="851"/>
        <w:jc w:val="both"/>
        <w:rPr>
          <w:rFonts w:eastAsia="Times New Roman" w:cs="Times New Roman"/>
          <w:szCs w:val="28"/>
        </w:rPr>
      </w:pPr>
      <w:r w:rsidRPr="00C75BE0">
        <w:rPr>
          <w:rFonts w:cs="Times New Roman"/>
          <w:bCs/>
          <w:szCs w:val="28"/>
        </w:rPr>
        <w:t>Адрес электронной почты:</w:t>
      </w:r>
      <w:r w:rsidRPr="00C75BE0">
        <w:rPr>
          <w:rFonts w:cs="Times New Roman"/>
          <w:szCs w:val="28"/>
        </w:rPr>
        <w:t xml:space="preserve"> </w:t>
      </w:r>
      <w:hyperlink r:id="rId8" w:history="1">
        <w:r w:rsidR="00C07996" w:rsidRPr="00C75BE0">
          <w:rPr>
            <w:rStyle w:val="a3"/>
            <w:rFonts w:cs="Times New Roman"/>
            <w:szCs w:val="28"/>
            <w:bdr w:val="none" w:sz="0" w:space="0" w:color="auto" w:frame="1"/>
            <w:shd w:val="clear" w:color="auto" w:fill="FFFFFF"/>
          </w:rPr>
          <w:t>info@autoplan.clinic</w:t>
        </w:r>
      </w:hyperlink>
    </w:p>
    <w:p w14:paraId="366EBAAC" w14:textId="77777777" w:rsidR="008D68B3" w:rsidRPr="00C75BE0" w:rsidRDefault="008D68B3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bCs/>
          <w:szCs w:val="28"/>
        </w:rPr>
        <w:t>Адрес сайта:</w:t>
      </w:r>
      <w:r w:rsidRPr="00C75BE0">
        <w:rPr>
          <w:rFonts w:cs="Times New Roman"/>
          <w:szCs w:val="28"/>
        </w:rPr>
        <w:t xml:space="preserve"> </w:t>
      </w:r>
      <w:hyperlink r:id="rId9" w:history="1">
        <w:r w:rsidRPr="00C75BE0">
          <w:rPr>
            <w:rStyle w:val="a3"/>
            <w:rFonts w:cs="Times New Roman"/>
            <w:szCs w:val="28"/>
          </w:rPr>
          <w:t>http://autoplan.clinic/</w:t>
        </w:r>
      </w:hyperlink>
    </w:p>
    <w:p w14:paraId="50FC29B5" w14:textId="77777777" w:rsidR="00DF792F" w:rsidRPr="00C75BE0" w:rsidRDefault="00DF792F" w:rsidP="00542A79">
      <w:pPr>
        <w:pStyle w:val="1"/>
        <w:spacing w:before="0" w:after="160" w:line="360" w:lineRule="auto"/>
        <w:ind w:firstLine="851"/>
        <w:jc w:val="both"/>
        <w:rPr>
          <w:rFonts w:cs="Times New Roman"/>
          <w:spacing w:val="0"/>
          <w:sz w:val="28"/>
          <w:szCs w:val="28"/>
        </w:rPr>
      </w:pPr>
    </w:p>
    <w:p w14:paraId="74D8DAB2" w14:textId="77777777" w:rsidR="00053AD0" w:rsidRPr="00C75BE0" w:rsidRDefault="00053AD0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</w:p>
    <w:p w14:paraId="3E4AC59E" w14:textId="7ADA0839" w:rsidR="00917407" w:rsidRPr="00C75BE0" w:rsidRDefault="00917407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C75BE0">
        <w:rPr>
          <w:rFonts w:cs="Times New Roman"/>
          <w:szCs w:val="28"/>
        </w:rPr>
        <w:br w:type="page"/>
      </w:r>
    </w:p>
    <w:p w14:paraId="3F271C74" w14:textId="490D5219" w:rsidR="002268D8" w:rsidRPr="0089583B" w:rsidRDefault="0089583B" w:rsidP="002268D8">
      <w:pPr>
        <w:pStyle w:val="1"/>
        <w:spacing w:before="0" w:after="160" w:line="360" w:lineRule="auto"/>
        <w:jc w:val="both"/>
        <w:rPr>
          <w:rFonts w:cs="Times New Roman"/>
          <w:spacing w:val="0"/>
          <w:sz w:val="28"/>
          <w:szCs w:val="28"/>
          <w:lang w:val="ru-RU"/>
        </w:rPr>
      </w:pPr>
      <w:bookmarkStart w:id="8" w:name="_Toc55996274"/>
      <w:r>
        <w:rPr>
          <w:rFonts w:cs="Times New Roman"/>
          <w:spacing w:val="0"/>
          <w:sz w:val="28"/>
          <w:szCs w:val="28"/>
          <w:lang w:val="ru-RU"/>
        </w:rPr>
        <w:lastRenderedPageBreak/>
        <w:t>Требования к исследованию</w:t>
      </w:r>
      <w:bookmarkEnd w:id="8"/>
    </w:p>
    <w:p w14:paraId="4ECA880C" w14:textId="77777777" w:rsidR="0089583B" w:rsidRPr="00506D09" w:rsidRDefault="0089583B" w:rsidP="0089583B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 xml:space="preserve">Отправлять исследования грудной клетки необходимо только пациентов, имеющих подозрение на </w:t>
      </w:r>
      <w:r w:rsidRPr="00506D09"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</w:t>
      </w:r>
      <w:r w:rsidRPr="00506D09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>,</w:t>
      </w:r>
      <w:r w:rsidRPr="00506D09">
        <w:rPr>
          <w:rFonts w:cs="Times New Roman"/>
          <w:szCs w:val="28"/>
        </w:rPr>
        <w:t xml:space="preserve"> либо имеющие сопутствующие показания. К показаниям относятся симптомы:</w:t>
      </w:r>
    </w:p>
    <w:p w14:paraId="4AD20296" w14:textId="77777777" w:rsidR="0089583B" w:rsidRPr="00506D09" w:rsidRDefault="0089583B" w:rsidP="0089583B">
      <w:pPr>
        <w:pStyle w:val="a4"/>
        <w:numPr>
          <w:ilvl w:val="0"/>
          <w:numId w:val="28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Сухой кашель</w:t>
      </w:r>
      <w:r w:rsidRPr="00506D09">
        <w:rPr>
          <w:rFonts w:cs="Times New Roman"/>
          <w:szCs w:val="28"/>
          <w:lang w:val="en-US"/>
        </w:rPr>
        <w:t>,</w:t>
      </w:r>
    </w:p>
    <w:p w14:paraId="75BA003E" w14:textId="77777777" w:rsidR="0089583B" w:rsidRPr="00506D09" w:rsidRDefault="0089583B" w:rsidP="0089583B">
      <w:pPr>
        <w:pStyle w:val="a4"/>
        <w:numPr>
          <w:ilvl w:val="0"/>
          <w:numId w:val="28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Кашель с мокротой</w:t>
      </w:r>
      <w:r w:rsidRPr="00506D09">
        <w:rPr>
          <w:rFonts w:cs="Times New Roman"/>
          <w:szCs w:val="28"/>
          <w:lang w:val="en-US"/>
        </w:rPr>
        <w:t>,</w:t>
      </w:r>
    </w:p>
    <w:p w14:paraId="7BA83CDC" w14:textId="77777777" w:rsidR="0089583B" w:rsidRPr="00506D09" w:rsidRDefault="0089583B" w:rsidP="0089583B">
      <w:pPr>
        <w:pStyle w:val="a4"/>
        <w:numPr>
          <w:ilvl w:val="0"/>
          <w:numId w:val="28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Боль в горле</w:t>
      </w:r>
      <w:r w:rsidRPr="00506D09">
        <w:rPr>
          <w:rFonts w:cs="Times New Roman"/>
          <w:szCs w:val="28"/>
          <w:lang w:val="en-US"/>
        </w:rPr>
        <w:t>,</w:t>
      </w:r>
    </w:p>
    <w:p w14:paraId="0033CB52" w14:textId="77777777" w:rsidR="0089583B" w:rsidRPr="00506D09" w:rsidRDefault="0089583B" w:rsidP="0089583B">
      <w:pPr>
        <w:pStyle w:val="a4"/>
        <w:numPr>
          <w:ilvl w:val="0"/>
          <w:numId w:val="28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Боль в мышцах</w:t>
      </w:r>
      <w:r w:rsidRPr="00506D09">
        <w:rPr>
          <w:rFonts w:cs="Times New Roman"/>
          <w:szCs w:val="28"/>
          <w:lang w:val="en-US"/>
        </w:rPr>
        <w:t>,</w:t>
      </w:r>
    </w:p>
    <w:p w14:paraId="5E0BC4F4" w14:textId="77777777" w:rsidR="0089583B" w:rsidRPr="00506D09" w:rsidRDefault="0089583B" w:rsidP="0089583B">
      <w:pPr>
        <w:pStyle w:val="a4"/>
        <w:numPr>
          <w:ilvl w:val="0"/>
          <w:numId w:val="28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Заложенность носа, насморк</w:t>
      </w:r>
      <w:r w:rsidRPr="00506D09">
        <w:rPr>
          <w:rFonts w:cs="Times New Roman"/>
          <w:szCs w:val="28"/>
          <w:lang w:val="en-US"/>
        </w:rPr>
        <w:t>,</w:t>
      </w:r>
    </w:p>
    <w:p w14:paraId="048FBF61" w14:textId="77777777" w:rsidR="0089583B" w:rsidRPr="00506D09" w:rsidRDefault="0089583B" w:rsidP="0089583B">
      <w:pPr>
        <w:pStyle w:val="a4"/>
        <w:numPr>
          <w:ilvl w:val="0"/>
          <w:numId w:val="28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Боль в груди</w:t>
      </w:r>
      <w:r w:rsidRPr="00506D09">
        <w:rPr>
          <w:rFonts w:cs="Times New Roman"/>
          <w:szCs w:val="28"/>
          <w:lang w:val="en-US"/>
        </w:rPr>
        <w:t>,</w:t>
      </w:r>
    </w:p>
    <w:p w14:paraId="19AD9BF8" w14:textId="77777777" w:rsidR="0089583B" w:rsidRPr="00506D09" w:rsidRDefault="0089583B" w:rsidP="0089583B">
      <w:pPr>
        <w:pStyle w:val="a4"/>
        <w:numPr>
          <w:ilvl w:val="0"/>
          <w:numId w:val="28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Общая слабость</w:t>
      </w:r>
      <w:r w:rsidRPr="00506D09">
        <w:rPr>
          <w:rFonts w:cs="Times New Roman"/>
          <w:szCs w:val="28"/>
          <w:lang w:val="en-US"/>
        </w:rPr>
        <w:t>,</w:t>
      </w:r>
    </w:p>
    <w:p w14:paraId="3445479F" w14:textId="77777777" w:rsidR="0089583B" w:rsidRPr="00506D09" w:rsidRDefault="0089583B" w:rsidP="0089583B">
      <w:pPr>
        <w:pStyle w:val="a4"/>
        <w:numPr>
          <w:ilvl w:val="0"/>
          <w:numId w:val="28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Затрудненное дыхание или одышка</w:t>
      </w:r>
      <w:r w:rsidRPr="00506D09">
        <w:rPr>
          <w:rFonts w:cs="Times New Roman"/>
          <w:szCs w:val="28"/>
          <w:lang w:val="en-US"/>
        </w:rPr>
        <w:t>,</w:t>
      </w:r>
    </w:p>
    <w:p w14:paraId="60D96006" w14:textId="14E0B69C" w:rsidR="0089583B" w:rsidRPr="00506D09" w:rsidRDefault="0089583B" w:rsidP="0089583B">
      <w:pPr>
        <w:pStyle w:val="a4"/>
        <w:numPr>
          <w:ilvl w:val="0"/>
          <w:numId w:val="28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  <w:lang w:val="en-US"/>
        </w:rPr>
        <w:t>O</w:t>
      </w:r>
      <w:proofErr w:type="spellStart"/>
      <w:r w:rsidRPr="00506D09">
        <w:rPr>
          <w:rFonts w:cs="Times New Roman"/>
          <w:szCs w:val="28"/>
        </w:rPr>
        <w:t>щущение</w:t>
      </w:r>
      <w:proofErr w:type="spellEnd"/>
      <w:r w:rsidRPr="00506D09">
        <w:rPr>
          <w:rFonts w:cs="Times New Roman"/>
          <w:szCs w:val="28"/>
        </w:rPr>
        <w:t xml:space="preserve"> сдавленности или боль в грудной клетке,</w:t>
      </w:r>
    </w:p>
    <w:p w14:paraId="0E45A80A" w14:textId="77777777" w:rsidR="0089583B" w:rsidRPr="00506D09" w:rsidRDefault="0089583B" w:rsidP="0089583B">
      <w:pPr>
        <w:pStyle w:val="a4"/>
        <w:numPr>
          <w:ilvl w:val="0"/>
          <w:numId w:val="28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Нарушение речи или двигательных функций,</w:t>
      </w:r>
    </w:p>
    <w:p w14:paraId="214C43A7" w14:textId="4E1D89D5" w:rsidR="0089583B" w:rsidRDefault="0089583B" w:rsidP="0089583B">
      <w:pPr>
        <w:pStyle w:val="a4"/>
        <w:numPr>
          <w:ilvl w:val="0"/>
          <w:numId w:val="28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Потеря обоняния и вкусовых ощущений,</w:t>
      </w:r>
    </w:p>
    <w:p w14:paraId="5A7B5BD7" w14:textId="79F0365B" w:rsidR="002268D8" w:rsidRPr="0089583B" w:rsidRDefault="0089583B" w:rsidP="0089583B">
      <w:pPr>
        <w:pStyle w:val="a4"/>
        <w:numPr>
          <w:ilvl w:val="0"/>
          <w:numId w:val="28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89583B">
        <w:rPr>
          <w:rFonts w:cs="Times New Roman"/>
          <w:szCs w:val="28"/>
        </w:rPr>
        <w:t>Изменения в легких, которые не характерны для бактериальной пневмонии.</w:t>
      </w:r>
    </w:p>
    <w:p w14:paraId="48E1E53E" w14:textId="77777777" w:rsidR="002268D8" w:rsidRDefault="002268D8" w:rsidP="002268D8">
      <w:pPr>
        <w:pStyle w:val="1"/>
        <w:spacing w:before="0" w:after="160" w:line="360" w:lineRule="auto"/>
        <w:ind w:left="357"/>
        <w:jc w:val="both"/>
        <w:rPr>
          <w:rFonts w:cs="Times New Roman"/>
          <w:spacing w:val="0"/>
          <w:sz w:val="28"/>
          <w:szCs w:val="28"/>
          <w:lang w:val="ru-RU"/>
        </w:rPr>
      </w:pPr>
    </w:p>
    <w:p w14:paraId="63197B06" w14:textId="77777777" w:rsidR="002268D8" w:rsidRDefault="002268D8" w:rsidP="002268D8">
      <w:pPr>
        <w:pStyle w:val="1"/>
        <w:spacing w:before="0" w:after="160" w:line="360" w:lineRule="auto"/>
        <w:ind w:left="357"/>
        <w:jc w:val="both"/>
        <w:rPr>
          <w:rFonts w:cs="Times New Roman"/>
          <w:spacing w:val="0"/>
          <w:sz w:val="28"/>
          <w:szCs w:val="28"/>
          <w:lang w:val="ru-RU"/>
        </w:rPr>
      </w:pPr>
    </w:p>
    <w:p w14:paraId="405B9ADA" w14:textId="77777777" w:rsidR="002268D8" w:rsidRDefault="002268D8">
      <w:pPr>
        <w:rPr>
          <w:rFonts w:eastAsiaTheme="minorEastAsia" w:cs="Times New Roman"/>
          <w:b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14:paraId="558C080D" w14:textId="1AF07116" w:rsidR="00917407" w:rsidRPr="00C75BE0" w:rsidRDefault="0089583B" w:rsidP="009178D7">
      <w:pPr>
        <w:pStyle w:val="1"/>
        <w:spacing w:before="0" w:after="160" w:line="360" w:lineRule="auto"/>
        <w:ind w:left="357"/>
        <w:jc w:val="both"/>
        <w:rPr>
          <w:rFonts w:cs="Times New Roman"/>
          <w:spacing w:val="0"/>
          <w:sz w:val="28"/>
          <w:szCs w:val="28"/>
          <w:lang w:val="ru-RU"/>
        </w:rPr>
      </w:pPr>
      <w:bookmarkStart w:id="9" w:name="_Toc55996275"/>
      <w:r>
        <w:rPr>
          <w:rFonts w:cs="Times New Roman"/>
          <w:spacing w:val="0"/>
          <w:sz w:val="28"/>
          <w:szCs w:val="28"/>
          <w:lang w:val="ru-RU"/>
        </w:rPr>
        <w:lastRenderedPageBreak/>
        <w:t>Обработка исследования</w:t>
      </w:r>
      <w:bookmarkEnd w:id="9"/>
    </w:p>
    <w:p w14:paraId="44F14052" w14:textId="77777777" w:rsidR="0089583B" w:rsidRPr="00506D09" w:rsidRDefault="0089583B" w:rsidP="0089583B">
      <w:pPr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</w:t>
      </w:r>
      <w:r w:rsidRPr="00506D09">
        <w:rPr>
          <w:rFonts w:cs="Times New Roman"/>
          <w:szCs w:val="28"/>
        </w:rPr>
        <w:t xml:space="preserve">тобы обработать </w:t>
      </w:r>
      <w:r>
        <w:rPr>
          <w:rFonts w:cs="Times New Roman"/>
          <w:szCs w:val="28"/>
        </w:rPr>
        <w:t xml:space="preserve">исследование </w:t>
      </w:r>
      <w:r w:rsidRPr="00506D09">
        <w:rPr>
          <w:rFonts w:cs="Times New Roman"/>
          <w:szCs w:val="28"/>
        </w:rPr>
        <w:t>необходимо:</w:t>
      </w:r>
    </w:p>
    <w:p w14:paraId="763D5384" w14:textId="707E80A3" w:rsidR="0089583B" w:rsidRDefault="0089583B" w:rsidP="0089583B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В списке исследований выбрать интересующее исследование</w:t>
      </w:r>
      <w:r>
        <w:rPr>
          <w:rFonts w:cs="Times New Roman"/>
          <w:szCs w:val="28"/>
        </w:rPr>
        <w:t xml:space="preserve"> </w:t>
      </w:r>
      <w:r w:rsidRPr="00271B4F">
        <w:rPr>
          <w:rFonts w:cs="Times New Roman"/>
          <w:noProof/>
          <w:szCs w:val="28"/>
          <w:lang w:eastAsia="ru-RU"/>
        </w:rPr>
        <w:drawing>
          <wp:inline distT="0" distB="0" distL="0" distR="0" wp14:anchorId="410B5681" wp14:editId="6B025C5E">
            <wp:extent cx="323850" cy="3238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E2E">
        <w:rPr>
          <w:rFonts w:cs="Times New Roman"/>
          <w:szCs w:val="28"/>
        </w:rPr>
        <w:t>(рисунок 1). Набор инструментов по д</w:t>
      </w:r>
      <w:r w:rsidR="005A5E2E" w:rsidRPr="002268D8">
        <w:rPr>
          <w:rFonts w:cs="Times New Roman"/>
          <w:szCs w:val="28"/>
        </w:rPr>
        <w:t>етектировани</w:t>
      </w:r>
      <w:r w:rsidR="005A5E2E">
        <w:rPr>
          <w:rFonts w:cs="Times New Roman"/>
          <w:szCs w:val="28"/>
        </w:rPr>
        <w:t>ю</w:t>
      </w:r>
      <w:r w:rsidR="005A5E2E" w:rsidRPr="002268D8">
        <w:rPr>
          <w:rFonts w:cs="Times New Roman"/>
          <w:szCs w:val="28"/>
        </w:rPr>
        <w:t xml:space="preserve"> признаков пневмонии</w:t>
      </w:r>
      <w:r w:rsidR="005A5E2E" w:rsidRPr="00F57BE7">
        <w:rPr>
          <w:rFonts w:cs="Times New Roman"/>
          <w:szCs w:val="28"/>
        </w:rPr>
        <w:t xml:space="preserve"> </w:t>
      </w:r>
      <w:r w:rsidRPr="00F57BE7">
        <w:rPr>
          <w:rFonts w:cs="Times New Roman"/>
          <w:szCs w:val="28"/>
        </w:rPr>
        <w:t>работает только с цифровыми исследованиями грудной клетки в прямой проекции</w:t>
      </w:r>
      <w:r w:rsidRPr="00506D09">
        <w:rPr>
          <w:rFonts w:cs="Times New Roman"/>
          <w:szCs w:val="28"/>
        </w:rPr>
        <w:t>).</w:t>
      </w:r>
    </w:p>
    <w:p w14:paraId="29B9E4F8" w14:textId="595B720D" w:rsidR="0089583B" w:rsidRDefault="005A5E2E" w:rsidP="0089583B">
      <w:pPr>
        <w:spacing w:line="360" w:lineRule="auto"/>
        <w:jc w:val="both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03BFA6C3" wp14:editId="64BB8C8C">
            <wp:extent cx="5940425" cy="2677160"/>
            <wp:effectExtent l="0" t="0" r="3175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524A" w14:textId="279228C1" w:rsidR="005A5E2E" w:rsidRPr="00615E06" w:rsidRDefault="005A5E2E" w:rsidP="005A5E2E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1 – Стартовый экран</w:t>
      </w:r>
    </w:p>
    <w:p w14:paraId="5B91B4DD" w14:textId="165D64A5" w:rsidR="0089583B" w:rsidRDefault="0089583B" w:rsidP="0089583B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>После того, как было выбрано интересующее исследование на панели инструментов «Источники» веб-приложения,</w:t>
      </w:r>
      <w:r>
        <w:rPr>
          <w:rFonts w:cs="Times New Roman"/>
          <w:szCs w:val="28"/>
        </w:rPr>
        <w:t xml:space="preserve"> открыть меню Дополнительные средства,</w:t>
      </w:r>
      <w:r w:rsidRPr="00506D09">
        <w:rPr>
          <w:rFonts w:cs="Times New Roman"/>
          <w:szCs w:val="28"/>
        </w:rPr>
        <w:t xml:space="preserve"> выбрать сервис </w:t>
      </w:r>
      <w:r>
        <w:rPr>
          <w:rFonts w:cs="Times New Roman"/>
          <w:szCs w:val="28"/>
        </w:rPr>
        <w:t>«</w:t>
      </w:r>
      <w:proofErr w:type="spellStart"/>
      <w:r w:rsidR="005A5E2E">
        <w:rPr>
          <w:rFonts w:cs="Times New Roman"/>
          <w:szCs w:val="28"/>
        </w:rPr>
        <w:t>Д</w:t>
      </w:r>
      <w:r w:rsidR="005A5E2E" w:rsidRPr="002268D8">
        <w:rPr>
          <w:rFonts w:cs="Times New Roman"/>
          <w:szCs w:val="28"/>
        </w:rPr>
        <w:t>етек</w:t>
      </w:r>
      <w:r w:rsidR="00BD0BEF">
        <w:rPr>
          <w:rFonts w:cs="Times New Roman"/>
          <w:szCs w:val="28"/>
        </w:rPr>
        <w:t>ция</w:t>
      </w:r>
      <w:proofErr w:type="spellEnd"/>
      <w:r w:rsidR="00BD0BEF">
        <w:rPr>
          <w:rFonts w:cs="Times New Roman"/>
          <w:szCs w:val="28"/>
        </w:rPr>
        <w:t xml:space="preserve"> </w:t>
      </w:r>
      <w:r w:rsidR="005A5E2E" w:rsidRPr="002268D8">
        <w:rPr>
          <w:rFonts w:cs="Times New Roman"/>
          <w:szCs w:val="28"/>
        </w:rPr>
        <w:t>пневмонии</w:t>
      </w:r>
      <w:r>
        <w:rPr>
          <w:rFonts w:cs="Times New Roman"/>
          <w:szCs w:val="28"/>
        </w:rPr>
        <w:t>».</w:t>
      </w:r>
    </w:p>
    <w:p w14:paraId="7FD47A04" w14:textId="7F0F94DD" w:rsidR="0089583B" w:rsidRPr="0017401A" w:rsidRDefault="0089583B" w:rsidP="0089583B">
      <w:pPr>
        <w:spacing w:line="360" w:lineRule="auto"/>
        <w:ind w:left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Источники → Доп. Средства → </w:t>
      </w:r>
      <w:proofErr w:type="spellStart"/>
      <w:r w:rsidR="005A5E2E">
        <w:rPr>
          <w:rFonts w:cs="Times New Roman"/>
          <w:szCs w:val="28"/>
        </w:rPr>
        <w:t>Д</w:t>
      </w:r>
      <w:r w:rsidR="005A5E2E" w:rsidRPr="002268D8">
        <w:rPr>
          <w:rFonts w:cs="Times New Roman"/>
          <w:szCs w:val="28"/>
        </w:rPr>
        <w:t>етек</w:t>
      </w:r>
      <w:r w:rsidR="00BD0BEF">
        <w:rPr>
          <w:rFonts w:cs="Times New Roman"/>
          <w:szCs w:val="28"/>
        </w:rPr>
        <w:t>ция</w:t>
      </w:r>
      <w:proofErr w:type="spellEnd"/>
      <w:r w:rsidR="00BD0BEF">
        <w:rPr>
          <w:rFonts w:cs="Times New Roman"/>
          <w:szCs w:val="28"/>
        </w:rPr>
        <w:t xml:space="preserve"> </w:t>
      </w:r>
      <w:r w:rsidR="005A5E2E" w:rsidRPr="002268D8">
        <w:rPr>
          <w:rFonts w:cs="Times New Roman"/>
          <w:szCs w:val="28"/>
        </w:rPr>
        <w:t>пневмонии</w:t>
      </w:r>
    </w:p>
    <w:p w14:paraId="1559F5B3" w14:textId="35613E3E" w:rsidR="0089583B" w:rsidRDefault="00BD0BEF" w:rsidP="0089583B">
      <w:pPr>
        <w:spacing w:line="360" w:lineRule="auto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6E9DB30D" wp14:editId="6E263A5B">
            <wp:extent cx="5940425" cy="1304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A61C7" w14:textId="7B57133B" w:rsidR="005A5E2E" w:rsidRPr="00615E06" w:rsidRDefault="005A5E2E" w:rsidP="005A5E2E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2 – Выбор набора инструментов по д</w:t>
      </w:r>
      <w:r w:rsidRPr="002268D8">
        <w:rPr>
          <w:rFonts w:cs="Times New Roman"/>
          <w:szCs w:val="28"/>
        </w:rPr>
        <w:t>етектировани</w:t>
      </w:r>
      <w:r>
        <w:rPr>
          <w:rFonts w:cs="Times New Roman"/>
          <w:szCs w:val="28"/>
        </w:rPr>
        <w:t>ю</w:t>
      </w:r>
      <w:r w:rsidRPr="002268D8">
        <w:rPr>
          <w:rFonts w:cs="Times New Roman"/>
          <w:szCs w:val="28"/>
        </w:rPr>
        <w:t xml:space="preserve"> признаков пневмонии</w:t>
      </w:r>
    </w:p>
    <w:p w14:paraId="69B17A49" w14:textId="77777777" w:rsidR="005A5E2E" w:rsidRPr="00C55187" w:rsidRDefault="005A5E2E" w:rsidP="0089583B">
      <w:pPr>
        <w:spacing w:line="360" w:lineRule="auto"/>
        <w:rPr>
          <w:rFonts w:cs="Times New Roman"/>
          <w:szCs w:val="28"/>
        </w:rPr>
      </w:pPr>
    </w:p>
    <w:p w14:paraId="37338C73" w14:textId="77777777" w:rsidR="0089583B" w:rsidRDefault="0089583B" w:rsidP="0089583B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 xml:space="preserve"> После обработк</w:t>
      </w:r>
      <w:r>
        <w:rPr>
          <w:rFonts w:cs="Times New Roman"/>
          <w:szCs w:val="28"/>
        </w:rPr>
        <w:t>и</w:t>
      </w:r>
      <w:r w:rsidRPr="00506D09">
        <w:rPr>
          <w:rFonts w:cs="Times New Roman"/>
          <w:szCs w:val="28"/>
        </w:rPr>
        <w:t xml:space="preserve"> исследования</w:t>
      </w:r>
      <w:r>
        <w:rPr>
          <w:rFonts w:cs="Times New Roman"/>
          <w:szCs w:val="28"/>
        </w:rPr>
        <w:t xml:space="preserve"> к снимкам пациента добавятся дополнительные серии: изображение легких пациента, дополненное графической информацией об обнаруженных патологиях, и файл с протоколом – результатом анализа.</w:t>
      </w:r>
    </w:p>
    <w:p w14:paraId="4F9FE900" w14:textId="1F31DD7C" w:rsidR="0089583B" w:rsidRPr="00506D09" w:rsidRDefault="0089583B" w:rsidP="0089583B">
      <w:pPr>
        <w:pStyle w:val="a4"/>
        <w:numPr>
          <w:ilvl w:val="0"/>
          <w:numId w:val="29"/>
        </w:numPr>
        <w:spacing w:line="360" w:lineRule="auto"/>
        <w:ind w:left="0" w:firstLine="851"/>
        <w:jc w:val="both"/>
        <w:rPr>
          <w:rFonts w:cs="Times New Roman"/>
          <w:szCs w:val="28"/>
        </w:rPr>
      </w:pPr>
      <w:r w:rsidRPr="00506D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Вероятность заболевания</w:t>
      </w:r>
      <w:r w:rsidRPr="00506D09">
        <w:rPr>
          <w:rFonts w:cs="Times New Roman"/>
          <w:szCs w:val="28"/>
        </w:rPr>
        <w:t xml:space="preserve"> </w:t>
      </w:r>
      <w:r w:rsidRPr="00506D09"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</w:t>
      </w:r>
      <w:r w:rsidRPr="00506D09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, пневмонии не ассоциированной с </w:t>
      </w:r>
      <w:r>
        <w:rPr>
          <w:rFonts w:cs="Times New Roman"/>
          <w:szCs w:val="28"/>
          <w:lang w:val="en-US"/>
        </w:rPr>
        <w:t>COVID</w:t>
      </w:r>
      <w:r w:rsidRPr="00163B03">
        <w:rPr>
          <w:rFonts w:cs="Times New Roman"/>
          <w:szCs w:val="28"/>
        </w:rPr>
        <w:t>-19</w:t>
      </w:r>
      <w:r>
        <w:rPr>
          <w:rFonts w:cs="Times New Roman"/>
          <w:szCs w:val="28"/>
        </w:rPr>
        <w:t>, другой патологии</w:t>
      </w:r>
      <w:r w:rsidRPr="00506D09">
        <w:rPr>
          <w:rFonts w:cs="Times New Roman"/>
          <w:szCs w:val="28"/>
        </w:rPr>
        <w:t xml:space="preserve"> или </w:t>
      </w:r>
      <w:r>
        <w:rPr>
          <w:rFonts w:cs="Times New Roman"/>
          <w:szCs w:val="28"/>
        </w:rPr>
        <w:t xml:space="preserve">нормы на обрабатываемом исследовании определяется </w:t>
      </w:r>
      <w:r w:rsidR="00BD0BEF">
        <w:rPr>
          <w:rFonts w:cs="Times New Roman"/>
          <w:szCs w:val="28"/>
        </w:rPr>
        <w:t>в процентах</w:t>
      </w:r>
      <w:r>
        <w:rPr>
          <w:rFonts w:cs="Times New Roman"/>
          <w:szCs w:val="28"/>
        </w:rPr>
        <w:t xml:space="preserve">. Чем выше </w:t>
      </w:r>
      <w:r w:rsidR="00BD0BEF">
        <w:rPr>
          <w:rFonts w:cs="Times New Roman"/>
          <w:szCs w:val="28"/>
        </w:rPr>
        <w:t>процент</w:t>
      </w:r>
      <w:r>
        <w:rPr>
          <w:rFonts w:cs="Times New Roman"/>
          <w:szCs w:val="28"/>
        </w:rPr>
        <w:t>, тем выше вероятность заболевания</w:t>
      </w:r>
      <w:r w:rsidRPr="00506D09">
        <w:rPr>
          <w:rFonts w:cs="Times New Roman"/>
          <w:szCs w:val="28"/>
        </w:rPr>
        <w:t xml:space="preserve"> </w:t>
      </w:r>
      <w:r w:rsidRPr="00506D09"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</w:t>
      </w:r>
      <w:r w:rsidRPr="00506D09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, пневмонии не ассоциированной с </w:t>
      </w:r>
      <w:r>
        <w:rPr>
          <w:rFonts w:cs="Times New Roman"/>
          <w:szCs w:val="28"/>
          <w:lang w:val="en-US"/>
        </w:rPr>
        <w:t>COVID</w:t>
      </w:r>
      <w:r w:rsidRPr="00163B03">
        <w:rPr>
          <w:rFonts w:cs="Times New Roman"/>
          <w:szCs w:val="28"/>
        </w:rPr>
        <w:t>-19</w:t>
      </w:r>
      <w:r>
        <w:rPr>
          <w:rFonts w:cs="Times New Roman"/>
          <w:szCs w:val="28"/>
        </w:rPr>
        <w:t>, другой патологии</w:t>
      </w:r>
      <w:r w:rsidRPr="00506D09">
        <w:rPr>
          <w:rFonts w:cs="Times New Roman"/>
          <w:szCs w:val="28"/>
        </w:rPr>
        <w:t xml:space="preserve"> или </w:t>
      </w:r>
      <w:r>
        <w:rPr>
          <w:rFonts w:cs="Times New Roman"/>
          <w:szCs w:val="28"/>
        </w:rPr>
        <w:t>нормы на обрабатываемом исследовании</w:t>
      </w:r>
      <w:r w:rsidR="004D430F">
        <w:rPr>
          <w:rFonts w:cs="Times New Roman"/>
          <w:szCs w:val="28"/>
        </w:rPr>
        <w:t xml:space="preserve"> (рисунок 3)</w:t>
      </w:r>
      <w:r w:rsidRPr="00506D09">
        <w:rPr>
          <w:rFonts w:cs="Times New Roman"/>
          <w:szCs w:val="28"/>
        </w:rPr>
        <w:t>.</w:t>
      </w:r>
    </w:p>
    <w:p w14:paraId="44BA7AF1" w14:textId="0AF08C47" w:rsidR="0089583B" w:rsidRPr="00506D09" w:rsidRDefault="00BD0BEF" w:rsidP="0089583B">
      <w:pPr>
        <w:spacing w:line="360" w:lineRule="auto"/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494247E0" wp14:editId="0ECC2C2D">
            <wp:extent cx="2409825" cy="1457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01F9" w14:textId="70D2063A" w:rsidR="0089583B" w:rsidRDefault="004D430F" w:rsidP="004D430F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Рисунок 3 – Результат анализа</w:t>
      </w:r>
      <w:bookmarkStart w:id="10" w:name="_GoBack"/>
      <w:bookmarkEnd w:id="10"/>
    </w:p>
    <w:p w14:paraId="781DC9C3" w14:textId="467995B5" w:rsidR="00917407" w:rsidRPr="00C75BE0" w:rsidRDefault="00917407" w:rsidP="00542A79">
      <w:pPr>
        <w:spacing w:line="360" w:lineRule="auto"/>
        <w:ind w:firstLine="851"/>
        <w:jc w:val="both"/>
        <w:rPr>
          <w:rFonts w:cs="Times New Roman"/>
          <w:szCs w:val="28"/>
        </w:rPr>
      </w:pPr>
    </w:p>
    <w:sectPr w:rsidR="00917407" w:rsidRPr="00C75BE0" w:rsidSect="0091740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D8202" w14:textId="77777777" w:rsidR="00987268" w:rsidRDefault="00987268" w:rsidP="00190D3B">
      <w:pPr>
        <w:spacing w:after="0" w:line="240" w:lineRule="auto"/>
      </w:pPr>
      <w:r>
        <w:separator/>
      </w:r>
    </w:p>
  </w:endnote>
  <w:endnote w:type="continuationSeparator" w:id="0">
    <w:p w14:paraId="1979292D" w14:textId="77777777" w:rsidR="00987268" w:rsidRDefault="00987268" w:rsidP="001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944088"/>
      <w:docPartObj>
        <w:docPartGallery w:val="Page Numbers (Bottom of Page)"/>
        <w:docPartUnique/>
      </w:docPartObj>
    </w:sdtPr>
    <w:sdtEndPr/>
    <w:sdtContent>
      <w:p w14:paraId="08B7F120" w14:textId="7A27834F" w:rsidR="0089583B" w:rsidRDefault="0089583B">
        <w:pPr>
          <w:pStyle w:val="aa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42182C2" wp14:editId="44A2380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2" name="Групп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4B24A7" w14:textId="440B276E" w:rsidR="0089583B" w:rsidRDefault="0089583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D0BEF" w:rsidRPr="00BD0BE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3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8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2182C2" id="Группа 2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1E4B24A7" w14:textId="440B276E" w:rsidR="0089583B" w:rsidRDefault="0089583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D0BEF" w:rsidRPr="00BD0BEF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2268D8">
          <w:t xml:space="preserve"> </w:t>
        </w:r>
        <w:r>
          <w:rPr>
            <w:noProof/>
            <w:lang w:eastAsia="ru-RU"/>
          </w:rPr>
          <w:t>Н</w:t>
        </w:r>
        <w:r w:rsidRPr="002268D8">
          <w:rPr>
            <w:noProof/>
            <w:lang w:eastAsia="ru-RU"/>
          </w:rPr>
          <w:t>абор инструментов по детектированию признаков пневмонии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E26B" w14:textId="77777777" w:rsidR="00987268" w:rsidRDefault="00987268" w:rsidP="00190D3B">
      <w:pPr>
        <w:spacing w:after="0" w:line="240" w:lineRule="auto"/>
      </w:pPr>
      <w:r>
        <w:separator/>
      </w:r>
    </w:p>
  </w:footnote>
  <w:footnote w:type="continuationSeparator" w:id="0">
    <w:p w14:paraId="305933D4" w14:textId="77777777" w:rsidR="00987268" w:rsidRDefault="00987268" w:rsidP="0019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6114"/>
    <w:multiLevelType w:val="hybridMultilevel"/>
    <w:tmpl w:val="69B493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A52FE7"/>
    <w:multiLevelType w:val="hybridMultilevel"/>
    <w:tmpl w:val="C5C48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7B5C"/>
    <w:multiLevelType w:val="hybridMultilevel"/>
    <w:tmpl w:val="9AAAEB66"/>
    <w:lvl w:ilvl="0" w:tplc="7246487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FE322E"/>
    <w:multiLevelType w:val="hybridMultilevel"/>
    <w:tmpl w:val="9DF8BD82"/>
    <w:lvl w:ilvl="0" w:tplc="724648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63BBC"/>
    <w:multiLevelType w:val="multilevel"/>
    <w:tmpl w:val="82821F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215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5" w15:restartNumberingAfterBreak="0">
    <w:nsid w:val="1F1239FA"/>
    <w:multiLevelType w:val="multilevel"/>
    <w:tmpl w:val="B7D262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4F1255"/>
    <w:multiLevelType w:val="hybridMultilevel"/>
    <w:tmpl w:val="17DE0FCC"/>
    <w:lvl w:ilvl="0" w:tplc="724648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28751A"/>
    <w:multiLevelType w:val="hybridMultilevel"/>
    <w:tmpl w:val="6BDA19C2"/>
    <w:lvl w:ilvl="0" w:tplc="724648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615B5B"/>
    <w:multiLevelType w:val="hybridMultilevel"/>
    <w:tmpl w:val="EB826B34"/>
    <w:lvl w:ilvl="0" w:tplc="7246487E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 w15:restartNumberingAfterBreak="0">
    <w:nsid w:val="2AA37BCE"/>
    <w:multiLevelType w:val="multilevel"/>
    <w:tmpl w:val="CC3E1B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B5353D"/>
    <w:multiLevelType w:val="hybridMultilevel"/>
    <w:tmpl w:val="20E6679C"/>
    <w:lvl w:ilvl="0" w:tplc="724648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B080A"/>
    <w:multiLevelType w:val="multilevel"/>
    <w:tmpl w:val="1C2075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4E6EC5"/>
    <w:multiLevelType w:val="multilevel"/>
    <w:tmpl w:val="B19EB1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4C400A3"/>
    <w:multiLevelType w:val="multilevel"/>
    <w:tmpl w:val="170C9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6244D45"/>
    <w:multiLevelType w:val="hybridMultilevel"/>
    <w:tmpl w:val="2E862C24"/>
    <w:lvl w:ilvl="0" w:tplc="7246487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E6576"/>
    <w:multiLevelType w:val="multilevel"/>
    <w:tmpl w:val="62329C0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655C19"/>
    <w:multiLevelType w:val="hybridMultilevel"/>
    <w:tmpl w:val="0694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8844B0">
      <w:numFmt w:val="bullet"/>
      <w:lvlText w:val="•"/>
      <w:lvlJc w:val="left"/>
      <w:pPr>
        <w:ind w:left="1644" w:hanging="564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754E2"/>
    <w:multiLevelType w:val="multilevel"/>
    <w:tmpl w:val="495CA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FFA63B8"/>
    <w:multiLevelType w:val="multilevel"/>
    <w:tmpl w:val="9C0884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9F30D5F"/>
    <w:multiLevelType w:val="multilevel"/>
    <w:tmpl w:val="7456674C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BB0BED"/>
    <w:multiLevelType w:val="multilevel"/>
    <w:tmpl w:val="44061B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EFD47E3"/>
    <w:multiLevelType w:val="multilevel"/>
    <w:tmpl w:val="441418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2AB0D6F"/>
    <w:multiLevelType w:val="multilevel"/>
    <w:tmpl w:val="164236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6F69B3"/>
    <w:multiLevelType w:val="hybridMultilevel"/>
    <w:tmpl w:val="07C6B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2442F4"/>
    <w:multiLevelType w:val="multilevel"/>
    <w:tmpl w:val="AC2816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D8B371A"/>
    <w:multiLevelType w:val="hybridMultilevel"/>
    <w:tmpl w:val="2D7C5234"/>
    <w:lvl w:ilvl="0" w:tplc="7246487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F945088"/>
    <w:multiLevelType w:val="multilevel"/>
    <w:tmpl w:val="610A30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2197BF4"/>
    <w:multiLevelType w:val="multilevel"/>
    <w:tmpl w:val="14685C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F5B13C0"/>
    <w:multiLevelType w:val="hybridMultilevel"/>
    <w:tmpl w:val="2DFA148A"/>
    <w:lvl w:ilvl="0" w:tplc="72464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2"/>
  </w:num>
  <w:num w:numId="5">
    <w:abstractNumId w:val="27"/>
  </w:num>
  <w:num w:numId="6">
    <w:abstractNumId w:val="26"/>
  </w:num>
  <w:num w:numId="7">
    <w:abstractNumId w:val="18"/>
  </w:num>
  <w:num w:numId="8">
    <w:abstractNumId w:val="5"/>
  </w:num>
  <w:num w:numId="9">
    <w:abstractNumId w:val="13"/>
  </w:num>
  <w:num w:numId="10">
    <w:abstractNumId w:val="24"/>
  </w:num>
  <w:num w:numId="11">
    <w:abstractNumId w:val="17"/>
  </w:num>
  <w:num w:numId="12">
    <w:abstractNumId w:val="20"/>
  </w:num>
  <w:num w:numId="13">
    <w:abstractNumId w:val="12"/>
  </w:num>
  <w:num w:numId="14">
    <w:abstractNumId w:val="21"/>
  </w:num>
  <w:num w:numId="15">
    <w:abstractNumId w:val="1"/>
  </w:num>
  <w:num w:numId="16">
    <w:abstractNumId w:val="16"/>
  </w:num>
  <w:num w:numId="17">
    <w:abstractNumId w:val="23"/>
  </w:num>
  <w:num w:numId="18">
    <w:abstractNumId w:val="4"/>
  </w:num>
  <w:num w:numId="19">
    <w:abstractNumId w:val="19"/>
  </w:num>
  <w:num w:numId="20">
    <w:abstractNumId w:val="15"/>
  </w:num>
  <w:num w:numId="21">
    <w:abstractNumId w:val="25"/>
  </w:num>
  <w:num w:numId="22">
    <w:abstractNumId w:val="6"/>
  </w:num>
  <w:num w:numId="23">
    <w:abstractNumId w:val="8"/>
  </w:num>
  <w:num w:numId="24">
    <w:abstractNumId w:val="10"/>
  </w:num>
  <w:num w:numId="25">
    <w:abstractNumId w:val="14"/>
  </w:num>
  <w:num w:numId="26">
    <w:abstractNumId w:val="3"/>
  </w:num>
  <w:num w:numId="27">
    <w:abstractNumId w:val="7"/>
  </w:num>
  <w:num w:numId="28">
    <w:abstractNumId w:val="2"/>
  </w:num>
  <w:num w:numId="29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3C"/>
    <w:rsid w:val="00003A79"/>
    <w:rsid w:val="00012C15"/>
    <w:rsid w:val="00031888"/>
    <w:rsid w:val="000374E4"/>
    <w:rsid w:val="00037CE3"/>
    <w:rsid w:val="00041617"/>
    <w:rsid w:val="00043877"/>
    <w:rsid w:val="000512DF"/>
    <w:rsid w:val="00053AD0"/>
    <w:rsid w:val="000546D3"/>
    <w:rsid w:val="0006064F"/>
    <w:rsid w:val="00063359"/>
    <w:rsid w:val="0006503B"/>
    <w:rsid w:val="00065905"/>
    <w:rsid w:val="00077924"/>
    <w:rsid w:val="000925BC"/>
    <w:rsid w:val="000A1B5D"/>
    <w:rsid w:val="000A3573"/>
    <w:rsid w:val="000A53B0"/>
    <w:rsid w:val="000A5956"/>
    <w:rsid w:val="000B00E8"/>
    <w:rsid w:val="000C12C2"/>
    <w:rsid w:val="000C7DCC"/>
    <w:rsid w:val="000D0E47"/>
    <w:rsid w:val="000D4B5F"/>
    <w:rsid w:val="000D68D6"/>
    <w:rsid w:val="000F2241"/>
    <w:rsid w:val="000F54B5"/>
    <w:rsid w:val="00112969"/>
    <w:rsid w:val="0011689C"/>
    <w:rsid w:val="00137133"/>
    <w:rsid w:val="0014471D"/>
    <w:rsid w:val="00146122"/>
    <w:rsid w:val="00161AA2"/>
    <w:rsid w:val="001625CA"/>
    <w:rsid w:val="001676CA"/>
    <w:rsid w:val="0018011C"/>
    <w:rsid w:val="001815C1"/>
    <w:rsid w:val="00187940"/>
    <w:rsid w:val="00190D3B"/>
    <w:rsid w:val="00194C25"/>
    <w:rsid w:val="00194C90"/>
    <w:rsid w:val="00194D32"/>
    <w:rsid w:val="001974B1"/>
    <w:rsid w:val="001A3DD2"/>
    <w:rsid w:val="001A5E3C"/>
    <w:rsid w:val="001B47D5"/>
    <w:rsid w:val="001B6974"/>
    <w:rsid w:val="001C42C1"/>
    <w:rsid w:val="001C72DB"/>
    <w:rsid w:val="001D49F8"/>
    <w:rsid w:val="001E33D5"/>
    <w:rsid w:val="001F0F05"/>
    <w:rsid w:val="001F1D3B"/>
    <w:rsid w:val="00204EDF"/>
    <w:rsid w:val="00207075"/>
    <w:rsid w:val="002158F8"/>
    <w:rsid w:val="00217CA9"/>
    <w:rsid w:val="002268D8"/>
    <w:rsid w:val="0023667B"/>
    <w:rsid w:val="002409B1"/>
    <w:rsid w:val="00242710"/>
    <w:rsid w:val="00256054"/>
    <w:rsid w:val="00256CAB"/>
    <w:rsid w:val="002574B1"/>
    <w:rsid w:val="00264648"/>
    <w:rsid w:val="002666AB"/>
    <w:rsid w:val="002A15F8"/>
    <w:rsid w:val="002A7277"/>
    <w:rsid w:val="002C0A56"/>
    <w:rsid w:val="002C17DE"/>
    <w:rsid w:val="002D5D72"/>
    <w:rsid w:val="002E2E75"/>
    <w:rsid w:val="003048DA"/>
    <w:rsid w:val="00307A95"/>
    <w:rsid w:val="00316110"/>
    <w:rsid w:val="00316485"/>
    <w:rsid w:val="00316C4B"/>
    <w:rsid w:val="00324CE7"/>
    <w:rsid w:val="00331D31"/>
    <w:rsid w:val="003325A9"/>
    <w:rsid w:val="003337BE"/>
    <w:rsid w:val="003349B5"/>
    <w:rsid w:val="0034020E"/>
    <w:rsid w:val="00344771"/>
    <w:rsid w:val="00347974"/>
    <w:rsid w:val="00357393"/>
    <w:rsid w:val="00357E17"/>
    <w:rsid w:val="00377679"/>
    <w:rsid w:val="003855AE"/>
    <w:rsid w:val="00392A30"/>
    <w:rsid w:val="003960E6"/>
    <w:rsid w:val="003A1593"/>
    <w:rsid w:val="003A39E1"/>
    <w:rsid w:val="003A67A9"/>
    <w:rsid w:val="003B0651"/>
    <w:rsid w:val="003B194C"/>
    <w:rsid w:val="003C2A69"/>
    <w:rsid w:val="003C3538"/>
    <w:rsid w:val="003C58B9"/>
    <w:rsid w:val="003D023C"/>
    <w:rsid w:val="003E061E"/>
    <w:rsid w:val="003E5396"/>
    <w:rsid w:val="003E6264"/>
    <w:rsid w:val="003E76A5"/>
    <w:rsid w:val="003F2B1D"/>
    <w:rsid w:val="003F6406"/>
    <w:rsid w:val="0040246D"/>
    <w:rsid w:val="00405127"/>
    <w:rsid w:val="00406AEB"/>
    <w:rsid w:val="00412EB6"/>
    <w:rsid w:val="00427E36"/>
    <w:rsid w:val="00445E48"/>
    <w:rsid w:val="00463222"/>
    <w:rsid w:val="0046464A"/>
    <w:rsid w:val="00475D57"/>
    <w:rsid w:val="004A0567"/>
    <w:rsid w:val="004A1BD3"/>
    <w:rsid w:val="004A7D5F"/>
    <w:rsid w:val="004C28FE"/>
    <w:rsid w:val="004C31B1"/>
    <w:rsid w:val="004C610D"/>
    <w:rsid w:val="004D2C97"/>
    <w:rsid w:val="004D430F"/>
    <w:rsid w:val="004D6EDF"/>
    <w:rsid w:val="004E0159"/>
    <w:rsid w:val="004E4267"/>
    <w:rsid w:val="004E43DB"/>
    <w:rsid w:val="004E4D7B"/>
    <w:rsid w:val="004E5377"/>
    <w:rsid w:val="004F0391"/>
    <w:rsid w:val="004F18DD"/>
    <w:rsid w:val="004F48ED"/>
    <w:rsid w:val="004F7E4A"/>
    <w:rsid w:val="0050124F"/>
    <w:rsid w:val="0051179F"/>
    <w:rsid w:val="00531462"/>
    <w:rsid w:val="00532771"/>
    <w:rsid w:val="005401C9"/>
    <w:rsid w:val="00542A79"/>
    <w:rsid w:val="00552F22"/>
    <w:rsid w:val="00556237"/>
    <w:rsid w:val="00563708"/>
    <w:rsid w:val="00563954"/>
    <w:rsid w:val="00565C30"/>
    <w:rsid w:val="00570B26"/>
    <w:rsid w:val="00580ABA"/>
    <w:rsid w:val="005824D9"/>
    <w:rsid w:val="005934C1"/>
    <w:rsid w:val="005A06E3"/>
    <w:rsid w:val="005A54EB"/>
    <w:rsid w:val="005A5E2E"/>
    <w:rsid w:val="005B05EB"/>
    <w:rsid w:val="005B1625"/>
    <w:rsid w:val="005C6F4E"/>
    <w:rsid w:val="005C79C5"/>
    <w:rsid w:val="005C7A50"/>
    <w:rsid w:val="005D5765"/>
    <w:rsid w:val="005D6BDB"/>
    <w:rsid w:val="005E65CB"/>
    <w:rsid w:val="00600AA3"/>
    <w:rsid w:val="00600FE0"/>
    <w:rsid w:val="00604EC4"/>
    <w:rsid w:val="00611CB5"/>
    <w:rsid w:val="00612838"/>
    <w:rsid w:val="006137A7"/>
    <w:rsid w:val="006217D7"/>
    <w:rsid w:val="00625EA6"/>
    <w:rsid w:val="00635784"/>
    <w:rsid w:val="00644EA3"/>
    <w:rsid w:val="00646D12"/>
    <w:rsid w:val="006644AD"/>
    <w:rsid w:val="00664D71"/>
    <w:rsid w:val="006774BA"/>
    <w:rsid w:val="00685157"/>
    <w:rsid w:val="00693B3C"/>
    <w:rsid w:val="006A09C5"/>
    <w:rsid w:val="006A1909"/>
    <w:rsid w:val="006A23D2"/>
    <w:rsid w:val="006A2547"/>
    <w:rsid w:val="006A3E0D"/>
    <w:rsid w:val="006A73AA"/>
    <w:rsid w:val="006B390B"/>
    <w:rsid w:val="006C5BC0"/>
    <w:rsid w:val="006C7D9D"/>
    <w:rsid w:val="006E5322"/>
    <w:rsid w:val="006F2D6C"/>
    <w:rsid w:val="006F5E87"/>
    <w:rsid w:val="00710798"/>
    <w:rsid w:val="0071713F"/>
    <w:rsid w:val="0072044D"/>
    <w:rsid w:val="0072262F"/>
    <w:rsid w:val="00724F84"/>
    <w:rsid w:val="00730501"/>
    <w:rsid w:val="00730C13"/>
    <w:rsid w:val="007331AD"/>
    <w:rsid w:val="007427BE"/>
    <w:rsid w:val="00742825"/>
    <w:rsid w:val="00760597"/>
    <w:rsid w:val="007612B5"/>
    <w:rsid w:val="00762A34"/>
    <w:rsid w:val="007750EC"/>
    <w:rsid w:val="007759FA"/>
    <w:rsid w:val="00780AE9"/>
    <w:rsid w:val="00784E28"/>
    <w:rsid w:val="007A443F"/>
    <w:rsid w:val="007B22BE"/>
    <w:rsid w:val="007B7870"/>
    <w:rsid w:val="007C2915"/>
    <w:rsid w:val="007C3FB1"/>
    <w:rsid w:val="007C48E4"/>
    <w:rsid w:val="007C52E5"/>
    <w:rsid w:val="007E322E"/>
    <w:rsid w:val="007E3E0A"/>
    <w:rsid w:val="007F00F2"/>
    <w:rsid w:val="00811CFA"/>
    <w:rsid w:val="008138BF"/>
    <w:rsid w:val="008154B7"/>
    <w:rsid w:val="00820043"/>
    <w:rsid w:val="008231F6"/>
    <w:rsid w:val="00823ECD"/>
    <w:rsid w:val="00830DA4"/>
    <w:rsid w:val="00833069"/>
    <w:rsid w:val="0083374D"/>
    <w:rsid w:val="00835AF7"/>
    <w:rsid w:val="00846A99"/>
    <w:rsid w:val="00854C54"/>
    <w:rsid w:val="0086308F"/>
    <w:rsid w:val="0087222F"/>
    <w:rsid w:val="0087531D"/>
    <w:rsid w:val="00882ED1"/>
    <w:rsid w:val="00891B94"/>
    <w:rsid w:val="00892D6F"/>
    <w:rsid w:val="0089301E"/>
    <w:rsid w:val="0089583B"/>
    <w:rsid w:val="00896F2F"/>
    <w:rsid w:val="008B391B"/>
    <w:rsid w:val="008C5022"/>
    <w:rsid w:val="008C6199"/>
    <w:rsid w:val="008D04D0"/>
    <w:rsid w:val="008D2144"/>
    <w:rsid w:val="008D68B3"/>
    <w:rsid w:val="008F02E2"/>
    <w:rsid w:val="008F1B61"/>
    <w:rsid w:val="008F7A4B"/>
    <w:rsid w:val="00904657"/>
    <w:rsid w:val="00907E25"/>
    <w:rsid w:val="00915239"/>
    <w:rsid w:val="00917407"/>
    <w:rsid w:val="009178D7"/>
    <w:rsid w:val="0092091E"/>
    <w:rsid w:val="00925A7F"/>
    <w:rsid w:val="00933839"/>
    <w:rsid w:val="009343A6"/>
    <w:rsid w:val="00937D23"/>
    <w:rsid w:val="00944BB6"/>
    <w:rsid w:val="00946842"/>
    <w:rsid w:val="009472AA"/>
    <w:rsid w:val="0096714F"/>
    <w:rsid w:val="009809A4"/>
    <w:rsid w:val="00982464"/>
    <w:rsid w:val="00987268"/>
    <w:rsid w:val="0099108E"/>
    <w:rsid w:val="009B62F6"/>
    <w:rsid w:val="009C1FEF"/>
    <w:rsid w:val="009D5E31"/>
    <w:rsid w:val="009E5F43"/>
    <w:rsid w:val="009F4B15"/>
    <w:rsid w:val="009F7F7B"/>
    <w:rsid w:val="00A13EDC"/>
    <w:rsid w:val="00A175E1"/>
    <w:rsid w:val="00A260E9"/>
    <w:rsid w:val="00A435D3"/>
    <w:rsid w:val="00A5254C"/>
    <w:rsid w:val="00A5546A"/>
    <w:rsid w:val="00A564D2"/>
    <w:rsid w:val="00A57384"/>
    <w:rsid w:val="00A608BD"/>
    <w:rsid w:val="00A66014"/>
    <w:rsid w:val="00A742D3"/>
    <w:rsid w:val="00A7445A"/>
    <w:rsid w:val="00A753FF"/>
    <w:rsid w:val="00A84299"/>
    <w:rsid w:val="00A9071A"/>
    <w:rsid w:val="00A96C88"/>
    <w:rsid w:val="00AA4D9E"/>
    <w:rsid w:val="00AA509C"/>
    <w:rsid w:val="00AA6D9D"/>
    <w:rsid w:val="00AB2FEE"/>
    <w:rsid w:val="00AD057F"/>
    <w:rsid w:val="00AD06B2"/>
    <w:rsid w:val="00AD26D7"/>
    <w:rsid w:val="00AD6F94"/>
    <w:rsid w:val="00AE76C2"/>
    <w:rsid w:val="00AF3E43"/>
    <w:rsid w:val="00B14335"/>
    <w:rsid w:val="00B1713C"/>
    <w:rsid w:val="00B419CB"/>
    <w:rsid w:val="00B5002D"/>
    <w:rsid w:val="00B53EFC"/>
    <w:rsid w:val="00B55064"/>
    <w:rsid w:val="00B57C57"/>
    <w:rsid w:val="00B6049E"/>
    <w:rsid w:val="00B70EAB"/>
    <w:rsid w:val="00B876F6"/>
    <w:rsid w:val="00B93456"/>
    <w:rsid w:val="00B9719D"/>
    <w:rsid w:val="00BA105D"/>
    <w:rsid w:val="00BB3FF3"/>
    <w:rsid w:val="00BC06AE"/>
    <w:rsid w:val="00BC1381"/>
    <w:rsid w:val="00BC2977"/>
    <w:rsid w:val="00BD0BEF"/>
    <w:rsid w:val="00BE05D6"/>
    <w:rsid w:val="00BE60FF"/>
    <w:rsid w:val="00BF725B"/>
    <w:rsid w:val="00C0088A"/>
    <w:rsid w:val="00C008A1"/>
    <w:rsid w:val="00C01B08"/>
    <w:rsid w:val="00C03363"/>
    <w:rsid w:val="00C07996"/>
    <w:rsid w:val="00C11291"/>
    <w:rsid w:val="00C14676"/>
    <w:rsid w:val="00C163DB"/>
    <w:rsid w:val="00C234C5"/>
    <w:rsid w:val="00C36C22"/>
    <w:rsid w:val="00C418EF"/>
    <w:rsid w:val="00C50958"/>
    <w:rsid w:val="00C52A08"/>
    <w:rsid w:val="00C5408E"/>
    <w:rsid w:val="00C6473E"/>
    <w:rsid w:val="00C67C04"/>
    <w:rsid w:val="00C74DDF"/>
    <w:rsid w:val="00C75BE0"/>
    <w:rsid w:val="00C778EF"/>
    <w:rsid w:val="00C77BF7"/>
    <w:rsid w:val="00C9334D"/>
    <w:rsid w:val="00CB2D3A"/>
    <w:rsid w:val="00CB542C"/>
    <w:rsid w:val="00CB5BDF"/>
    <w:rsid w:val="00CC0D30"/>
    <w:rsid w:val="00CC1456"/>
    <w:rsid w:val="00CC67BE"/>
    <w:rsid w:val="00CD1803"/>
    <w:rsid w:val="00CD1F13"/>
    <w:rsid w:val="00CD451C"/>
    <w:rsid w:val="00CD6581"/>
    <w:rsid w:val="00CE3451"/>
    <w:rsid w:val="00CE7FB6"/>
    <w:rsid w:val="00CF0F5E"/>
    <w:rsid w:val="00D06278"/>
    <w:rsid w:val="00D10C87"/>
    <w:rsid w:val="00D14057"/>
    <w:rsid w:val="00D22625"/>
    <w:rsid w:val="00D22C66"/>
    <w:rsid w:val="00D24156"/>
    <w:rsid w:val="00D26F69"/>
    <w:rsid w:val="00D367DE"/>
    <w:rsid w:val="00D454CD"/>
    <w:rsid w:val="00D47931"/>
    <w:rsid w:val="00D67159"/>
    <w:rsid w:val="00D67A40"/>
    <w:rsid w:val="00D748A6"/>
    <w:rsid w:val="00D74A77"/>
    <w:rsid w:val="00D8752E"/>
    <w:rsid w:val="00D94730"/>
    <w:rsid w:val="00D958DF"/>
    <w:rsid w:val="00D97ED2"/>
    <w:rsid w:val="00DD3413"/>
    <w:rsid w:val="00DE36FF"/>
    <w:rsid w:val="00DF335A"/>
    <w:rsid w:val="00DF792F"/>
    <w:rsid w:val="00E019EB"/>
    <w:rsid w:val="00E127CF"/>
    <w:rsid w:val="00E21FA7"/>
    <w:rsid w:val="00E2531C"/>
    <w:rsid w:val="00E26511"/>
    <w:rsid w:val="00E40E7D"/>
    <w:rsid w:val="00E45EF7"/>
    <w:rsid w:val="00E469B6"/>
    <w:rsid w:val="00E55554"/>
    <w:rsid w:val="00E82FD4"/>
    <w:rsid w:val="00E86D21"/>
    <w:rsid w:val="00E92AD1"/>
    <w:rsid w:val="00EA3EDA"/>
    <w:rsid w:val="00EC02E6"/>
    <w:rsid w:val="00EC0415"/>
    <w:rsid w:val="00EC0D98"/>
    <w:rsid w:val="00EC6BEF"/>
    <w:rsid w:val="00EF139E"/>
    <w:rsid w:val="00EF292E"/>
    <w:rsid w:val="00F05FB8"/>
    <w:rsid w:val="00F12B04"/>
    <w:rsid w:val="00F1549C"/>
    <w:rsid w:val="00F2294E"/>
    <w:rsid w:val="00F2297A"/>
    <w:rsid w:val="00F37B0E"/>
    <w:rsid w:val="00F41BDD"/>
    <w:rsid w:val="00F42EAB"/>
    <w:rsid w:val="00F45452"/>
    <w:rsid w:val="00F610E8"/>
    <w:rsid w:val="00F61BAB"/>
    <w:rsid w:val="00F63B44"/>
    <w:rsid w:val="00F85EE7"/>
    <w:rsid w:val="00F86ECC"/>
    <w:rsid w:val="00F96E80"/>
    <w:rsid w:val="00FA0CC1"/>
    <w:rsid w:val="00FA67F1"/>
    <w:rsid w:val="00FB16ED"/>
    <w:rsid w:val="00FB7B27"/>
    <w:rsid w:val="00FD144F"/>
    <w:rsid w:val="00FD21F5"/>
    <w:rsid w:val="00FD5B31"/>
    <w:rsid w:val="00FE4672"/>
    <w:rsid w:val="00FE478F"/>
    <w:rsid w:val="00FE55CE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3D48C"/>
  <w15:chartTrackingRefBased/>
  <w15:docId w15:val="{46B271DD-B233-49D9-B903-0B041C7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A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75BE0"/>
    <w:pPr>
      <w:spacing w:before="300" w:after="40" w:line="276" w:lineRule="auto"/>
      <w:outlineLvl w:val="0"/>
    </w:pPr>
    <w:rPr>
      <w:rFonts w:eastAsiaTheme="minorEastAsia"/>
      <w:b/>
      <w:spacing w:val="5"/>
      <w:sz w:val="32"/>
      <w:szCs w:val="32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BE0"/>
    <w:pPr>
      <w:spacing w:after="0" w:line="360" w:lineRule="auto"/>
      <w:outlineLvl w:val="1"/>
    </w:pPr>
    <w:rPr>
      <w:rFonts w:eastAsiaTheme="minorEastAsia"/>
      <w:b/>
      <w:szCs w:val="28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1D3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53FF"/>
    <w:pPr>
      <w:spacing w:after="0" w:line="276" w:lineRule="auto"/>
      <w:outlineLvl w:val="3"/>
    </w:pPr>
    <w:rPr>
      <w:rFonts w:eastAsiaTheme="minorEastAsia"/>
      <w:i/>
      <w:iCs/>
      <w:smallCaps/>
      <w:spacing w:val="10"/>
      <w:lang w:val="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753FF"/>
    <w:pPr>
      <w:spacing w:after="0" w:line="276" w:lineRule="auto"/>
      <w:outlineLvl w:val="4"/>
    </w:pPr>
    <w:rPr>
      <w:rFonts w:eastAsiaTheme="minorEastAsia"/>
      <w:smallCaps/>
      <w:color w:val="538135" w:themeColor="accent6" w:themeShade="BF"/>
      <w:spacing w:val="10"/>
      <w:lang w:val="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753FF"/>
    <w:pPr>
      <w:spacing w:after="0" w:line="276" w:lineRule="auto"/>
      <w:outlineLvl w:val="5"/>
    </w:pPr>
    <w:rPr>
      <w:rFonts w:eastAsiaTheme="minorEastAsia"/>
      <w:smallCaps/>
      <w:color w:val="70AD47" w:themeColor="accent6"/>
      <w:spacing w:val="5"/>
      <w:lang w:val="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3FF"/>
    <w:pPr>
      <w:spacing w:after="0" w:line="276" w:lineRule="auto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  <w:lang w:val="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3FF"/>
    <w:pPr>
      <w:spacing w:after="0" w:line="276" w:lineRule="auto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  <w:lang w:val="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3FF"/>
    <w:pPr>
      <w:spacing w:after="0" w:line="276" w:lineRule="auto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1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21F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D21F5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BA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BE0"/>
    <w:rPr>
      <w:rFonts w:ascii="Times New Roman" w:eastAsiaTheme="minorEastAsia" w:hAnsi="Times New Roman"/>
      <w:b/>
      <w:spacing w:val="5"/>
      <w:sz w:val="32"/>
      <w:szCs w:val="32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C75BE0"/>
    <w:rPr>
      <w:rFonts w:ascii="Times New Roman" w:eastAsiaTheme="minorEastAsia" w:hAnsi="Times New Roman"/>
      <w:b/>
      <w:sz w:val="28"/>
      <w:szCs w:val="28"/>
      <w:lang w:val="ru" w:eastAsia="ru-RU"/>
    </w:rPr>
  </w:style>
  <w:style w:type="paragraph" w:styleId="a6">
    <w:name w:val="TOC Heading"/>
    <w:basedOn w:val="1"/>
    <w:next w:val="a"/>
    <w:uiPriority w:val="39"/>
    <w:unhideWhenUsed/>
    <w:qFormat/>
    <w:rsid w:val="008D68B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D68B3"/>
    <w:pPr>
      <w:spacing w:before="120" w:after="120" w:line="276" w:lineRule="auto"/>
    </w:pPr>
    <w:rPr>
      <w:rFonts w:eastAsiaTheme="minorEastAsia"/>
      <w:b/>
      <w:bCs/>
      <w:caps/>
      <w:sz w:val="20"/>
      <w:szCs w:val="20"/>
      <w:lang w:val="ru" w:eastAsia="ru-RU"/>
    </w:rPr>
  </w:style>
  <w:style w:type="paragraph" w:styleId="21">
    <w:name w:val="toc 2"/>
    <w:basedOn w:val="a"/>
    <w:next w:val="a"/>
    <w:autoRedefine/>
    <w:uiPriority w:val="39"/>
    <w:unhideWhenUsed/>
    <w:rsid w:val="00041617"/>
    <w:pPr>
      <w:tabs>
        <w:tab w:val="left" w:pos="800"/>
        <w:tab w:val="right" w:leader="dot" w:pos="9345"/>
      </w:tabs>
      <w:spacing w:after="0" w:line="240" w:lineRule="auto"/>
      <w:ind w:left="200"/>
      <w:jc w:val="both"/>
    </w:pPr>
    <w:rPr>
      <w:rFonts w:eastAsiaTheme="minorEastAsia" w:cs="Times New Roman"/>
      <w:noProof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D68B3"/>
    <w:pPr>
      <w:spacing w:after="0" w:line="276" w:lineRule="auto"/>
      <w:ind w:left="400"/>
    </w:pPr>
    <w:rPr>
      <w:rFonts w:eastAsiaTheme="minorEastAsia"/>
      <w:i/>
      <w:iCs/>
      <w:sz w:val="20"/>
      <w:szCs w:val="20"/>
      <w:lang w:val="ru" w:eastAsia="ru-RU"/>
    </w:rPr>
  </w:style>
  <w:style w:type="paragraph" w:customStyle="1" w:styleId="Standard">
    <w:name w:val="Standard"/>
    <w:rsid w:val="008D68B3"/>
    <w:pPr>
      <w:suppressAutoHyphens/>
      <w:autoSpaceDN w:val="0"/>
      <w:spacing w:after="20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7">
    <w:name w:val="caption"/>
    <w:basedOn w:val="a"/>
    <w:next w:val="a"/>
    <w:uiPriority w:val="35"/>
    <w:unhideWhenUsed/>
    <w:qFormat/>
    <w:rsid w:val="008D68B3"/>
    <w:pPr>
      <w:spacing w:after="200" w:line="276" w:lineRule="auto"/>
      <w:jc w:val="both"/>
    </w:pPr>
    <w:rPr>
      <w:rFonts w:eastAsiaTheme="minorEastAsia"/>
      <w:b/>
      <w:bCs/>
      <w:caps/>
      <w:sz w:val="16"/>
      <w:szCs w:val="16"/>
      <w:lang w:val="ru" w:eastAsia="ru-RU"/>
    </w:rPr>
  </w:style>
  <w:style w:type="paragraph" w:styleId="a8">
    <w:name w:val="header"/>
    <w:basedOn w:val="a"/>
    <w:link w:val="a9"/>
    <w:unhideWhenUsed/>
    <w:rsid w:val="0019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0D3B"/>
  </w:style>
  <w:style w:type="paragraph" w:styleId="aa">
    <w:name w:val="footer"/>
    <w:basedOn w:val="a"/>
    <w:link w:val="ab"/>
    <w:uiPriority w:val="99"/>
    <w:unhideWhenUsed/>
    <w:rsid w:val="0019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D3B"/>
  </w:style>
  <w:style w:type="character" w:customStyle="1" w:styleId="30">
    <w:name w:val="Заголовок 3 Знак"/>
    <w:basedOn w:val="a0"/>
    <w:link w:val="3"/>
    <w:uiPriority w:val="9"/>
    <w:rsid w:val="001F1D3B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A753FF"/>
    <w:rPr>
      <w:rFonts w:eastAsiaTheme="minorEastAsia"/>
      <w:i/>
      <w:iCs/>
      <w:smallCaps/>
      <w:spacing w:val="10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rsid w:val="00A753FF"/>
    <w:rPr>
      <w:rFonts w:eastAsiaTheme="minorEastAsia"/>
      <w:smallCaps/>
      <w:color w:val="538135" w:themeColor="accent6" w:themeShade="BF"/>
      <w:spacing w:val="10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rsid w:val="00A753FF"/>
    <w:rPr>
      <w:rFonts w:eastAsiaTheme="minorEastAsia"/>
      <w:smallCaps/>
      <w:color w:val="70AD47" w:themeColor="accent6"/>
      <w:spacing w:val="5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53FF"/>
    <w:rPr>
      <w:rFonts w:eastAsiaTheme="minorEastAsia"/>
      <w:b/>
      <w:bCs/>
      <w:smallCaps/>
      <w:color w:val="70AD47" w:themeColor="accent6"/>
      <w:spacing w:val="10"/>
      <w:sz w:val="20"/>
      <w:szCs w:val="20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53FF"/>
    <w:rPr>
      <w:rFonts w:eastAsiaTheme="minorEastAsia"/>
      <w:b/>
      <w:bCs/>
      <w:i/>
      <w:iCs/>
      <w:smallCaps/>
      <w:color w:val="538135" w:themeColor="accent6" w:themeShade="BF"/>
      <w:sz w:val="20"/>
      <w:szCs w:val="20"/>
      <w:lang w:val="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53FF"/>
    <w:rPr>
      <w:rFonts w:eastAsiaTheme="minorEastAsia"/>
      <w:b/>
      <w:bCs/>
      <w:i/>
      <w:iCs/>
      <w:smallCaps/>
      <w:color w:val="385623" w:themeColor="accent6" w:themeShade="80"/>
      <w:sz w:val="20"/>
      <w:szCs w:val="20"/>
      <w:lang w:val="ru" w:eastAsia="ru-RU"/>
    </w:rPr>
  </w:style>
  <w:style w:type="table" w:customStyle="1" w:styleId="TableNormal">
    <w:name w:val="Table Normal"/>
    <w:rsid w:val="00A753FF"/>
    <w:pPr>
      <w:spacing w:after="200" w:line="276" w:lineRule="auto"/>
      <w:jc w:val="both"/>
    </w:pPr>
    <w:rPr>
      <w:rFonts w:eastAsiaTheme="minorEastAsia"/>
      <w:sz w:val="20"/>
      <w:szCs w:val="2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A753FF"/>
    <w:pPr>
      <w:pBdr>
        <w:top w:val="single" w:sz="8" w:space="1" w:color="70AD47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  <w:lang w:val="ru" w:eastAsia="ru-RU"/>
    </w:rPr>
  </w:style>
  <w:style w:type="character" w:customStyle="1" w:styleId="ad">
    <w:name w:val="Заголовок Знак"/>
    <w:basedOn w:val="a0"/>
    <w:link w:val="ac"/>
    <w:uiPriority w:val="10"/>
    <w:rsid w:val="00A753FF"/>
    <w:rPr>
      <w:rFonts w:eastAsiaTheme="minorEastAsia"/>
      <w:smallCaps/>
      <w:color w:val="262626" w:themeColor="text1" w:themeTint="D9"/>
      <w:sz w:val="52"/>
      <w:szCs w:val="52"/>
      <w:lang w:val="ru" w:eastAsia="ru-RU"/>
    </w:rPr>
  </w:style>
  <w:style w:type="paragraph" w:styleId="ae">
    <w:name w:val="Subtitle"/>
    <w:basedOn w:val="a"/>
    <w:next w:val="a"/>
    <w:link w:val="af"/>
    <w:uiPriority w:val="11"/>
    <w:qFormat/>
    <w:rsid w:val="00A753FF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0"/>
      <w:lang w:val="ru" w:eastAsia="ru-RU"/>
    </w:rPr>
  </w:style>
  <w:style w:type="character" w:customStyle="1" w:styleId="af">
    <w:name w:val="Подзаголовок Знак"/>
    <w:basedOn w:val="a0"/>
    <w:link w:val="ae"/>
    <w:uiPriority w:val="11"/>
    <w:rsid w:val="00A753FF"/>
    <w:rPr>
      <w:rFonts w:asciiTheme="majorHAnsi" w:eastAsiaTheme="majorEastAsia" w:hAnsiTheme="majorHAnsi" w:cstheme="majorBidi"/>
      <w:sz w:val="20"/>
      <w:szCs w:val="20"/>
      <w:lang w:val="ru" w:eastAsia="ru-RU"/>
    </w:rPr>
  </w:style>
  <w:style w:type="table" w:customStyle="1" w:styleId="12">
    <w:name w:val="1"/>
    <w:basedOn w:val="TableNormal"/>
    <w:rsid w:val="00A753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A753FF"/>
    <w:pPr>
      <w:spacing w:after="200" w:line="240" w:lineRule="auto"/>
      <w:jc w:val="both"/>
    </w:pPr>
    <w:rPr>
      <w:rFonts w:eastAsiaTheme="minorEastAsia"/>
      <w:sz w:val="20"/>
      <w:szCs w:val="20"/>
      <w:lang w:val="ru"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53FF"/>
    <w:rPr>
      <w:rFonts w:eastAsiaTheme="minorEastAsia"/>
      <w:sz w:val="20"/>
      <w:szCs w:val="20"/>
      <w:lang w:val="ru" w:eastAsia="ru-RU"/>
    </w:rPr>
  </w:style>
  <w:style w:type="character" w:styleId="af2">
    <w:name w:val="annotation reference"/>
    <w:basedOn w:val="a0"/>
    <w:uiPriority w:val="99"/>
    <w:semiHidden/>
    <w:unhideWhenUsed/>
    <w:rsid w:val="00A753FF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A753FF"/>
    <w:pPr>
      <w:spacing w:after="200" w:line="240" w:lineRule="auto"/>
      <w:jc w:val="both"/>
    </w:pPr>
    <w:rPr>
      <w:rFonts w:ascii="Segoe UI" w:eastAsiaTheme="minorEastAsia" w:hAnsi="Segoe UI" w:cs="Segoe UI"/>
      <w:sz w:val="18"/>
      <w:szCs w:val="18"/>
      <w:lang w:val="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3FF"/>
    <w:rPr>
      <w:rFonts w:ascii="Segoe UI" w:eastAsiaTheme="minorEastAsia" w:hAnsi="Segoe UI" w:cs="Segoe UI"/>
      <w:sz w:val="18"/>
      <w:szCs w:val="18"/>
      <w:lang w:val="ru" w:eastAsia="ru-RU"/>
    </w:rPr>
  </w:style>
  <w:style w:type="character" w:customStyle="1" w:styleId="nb-button-text">
    <w:name w:val="_nb-button-text"/>
    <w:basedOn w:val="a0"/>
    <w:rsid w:val="00A753FF"/>
  </w:style>
  <w:style w:type="paragraph" w:customStyle="1" w:styleId="Textbody">
    <w:name w:val="Text body"/>
    <w:basedOn w:val="Standard"/>
    <w:rsid w:val="00A753FF"/>
    <w:pPr>
      <w:snapToGrid w:val="0"/>
      <w:spacing w:line="276" w:lineRule="auto"/>
    </w:pPr>
  </w:style>
  <w:style w:type="paragraph" w:customStyle="1" w:styleId="Drawing">
    <w:name w:val="Drawing"/>
    <w:basedOn w:val="a7"/>
    <w:rsid w:val="00A753FF"/>
    <w:pPr>
      <w:keepNext/>
      <w:suppressLineNumbers/>
      <w:suppressAutoHyphens/>
      <w:autoSpaceDN w:val="0"/>
      <w:spacing w:before="170" w:after="57"/>
      <w:jc w:val="center"/>
      <w:textAlignment w:val="baseline"/>
    </w:pPr>
    <w:rPr>
      <w:rFonts w:eastAsia="Times New Roman" w:cs="Lucida Sans"/>
      <w:kern w:val="3"/>
      <w:sz w:val="24"/>
      <w:szCs w:val="24"/>
      <w:lang w:val="ru-RU" w:eastAsia="zh-CN" w:bidi="hi-IN"/>
    </w:rPr>
  </w:style>
  <w:style w:type="paragraph" w:customStyle="1" w:styleId="af5">
    <w:name w:val="Рисунок (подпись)"/>
    <w:basedOn w:val="Drawing"/>
    <w:rsid w:val="00A753FF"/>
    <w:pPr>
      <w:keepLines/>
      <w:snapToGrid w:val="0"/>
      <w:spacing w:before="0" w:after="170"/>
    </w:pPr>
  </w:style>
  <w:style w:type="character" w:styleId="af6">
    <w:name w:val="Emphasis"/>
    <w:uiPriority w:val="20"/>
    <w:qFormat/>
    <w:rsid w:val="00A753FF"/>
    <w:rPr>
      <w:b/>
      <w:bCs/>
      <w:i/>
      <w:iCs/>
      <w:spacing w:val="10"/>
    </w:rPr>
  </w:style>
  <w:style w:type="table" w:styleId="af7">
    <w:name w:val="Table Grid"/>
    <w:basedOn w:val="a1"/>
    <w:uiPriority w:val="39"/>
    <w:rsid w:val="00A753FF"/>
    <w:pPr>
      <w:spacing w:after="200" w:line="240" w:lineRule="auto"/>
      <w:jc w:val="both"/>
    </w:pPr>
    <w:rPr>
      <w:rFonts w:eastAsiaTheme="minorEastAsia"/>
      <w:sz w:val="20"/>
      <w:szCs w:val="20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A753FF"/>
    <w:rPr>
      <w:b/>
      <w:bCs/>
      <w:color w:val="70AD47" w:themeColor="accent6"/>
    </w:rPr>
  </w:style>
  <w:style w:type="paragraph" w:styleId="af9">
    <w:name w:val="No Spacing"/>
    <w:uiPriority w:val="1"/>
    <w:qFormat/>
    <w:rsid w:val="00A753FF"/>
    <w:pPr>
      <w:spacing w:after="0" w:line="240" w:lineRule="auto"/>
      <w:jc w:val="both"/>
    </w:pPr>
    <w:rPr>
      <w:rFonts w:eastAsiaTheme="minorEastAsia"/>
      <w:sz w:val="20"/>
      <w:szCs w:val="20"/>
      <w:lang w:val="ru" w:eastAsia="ru-RU"/>
    </w:rPr>
  </w:style>
  <w:style w:type="paragraph" w:styleId="22">
    <w:name w:val="Quote"/>
    <w:basedOn w:val="a"/>
    <w:next w:val="a"/>
    <w:link w:val="23"/>
    <w:uiPriority w:val="29"/>
    <w:qFormat/>
    <w:rsid w:val="00A753FF"/>
    <w:pPr>
      <w:spacing w:after="200" w:line="276" w:lineRule="auto"/>
      <w:jc w:val="both"/>
    </w:pPr>
    <w:rPr>
      <w:rFonts w:eastAsiaTheme="minorEastAsia"/>
      <w:i/>
      <w:iCs/>
      <w:sz w:val="20"/>
      <w:szCs w:val="20"/>
      <w:lang w:val="ru" w:eastAsia="ru-RU"/>
    </w:rPr>
  </w:style>
  <w:style w:type="character" w:customStyle="1" w:styleId="23">
    <w:name w:val="Цитата 2 Знак"/>
    <w:basedOn w:val="a0"/>
    <w:link w:val="22"/>
    <w:uiPriority w:val="29"/>
    <w:rsid w:val="00A753FF"/>
    <w:rPr>
      <w:rFonts w:eastAsiaTheme="minorEastAsia"/>
      <w:i/>
      <w:iCs/>
      <w:sz w:val="20"/>
      <w:szCs w:val="20"/>
      <w:lang w:val="ru" w:eastAsia="ru-RU"/>
    </w:rPr>
  </w:style>
  <w:style w:type="paragraph" w:styleId="afa">
    <w:name w:val="Intense Quote"/>
    <w:basedOn w:val="a"/>
    <w:next w:val="a"/>
    <w:link w:val="afb"/>
    <w:uiPriority w:val="30"/>
    <w:qFormat/>
    <w:rsid w:val="00A753FF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eastAsiaTheme="minorEastAsia"/>
      <w:b/>
      <w:bCs/>
      <w:i/>
      <w:iCs/>
      <w:sz w:val="20"/>
      <w:szCs w:val="20"/>
      <w:lang w:val="ru" w:eastAsia="ru-RU"/>
    </w:rPr>
  </w:style>
  <w:style w:type="character" w:customStyle="1" w:styleId="afb">
    <w:name w:val="Выделенная цитата Знак"/>
    <w:basedOn w:val="a0"/>
    <w:link w:val="afa"/>
    <w:uiPriority w:val="30"/>
    <w:rsid w:val="00A753FF"/>
    <w:rPr>
      <w:rFonts w:eastAsiaTheme="minorEastAsia"/>
      <w:b/>
      <w:bCs/>
      <w:i/>
      <w:iCs/>
      <w:sz w:val="20"/>
      <w:szCs w:val="20"/>
      <w:lang w:val="ru" w:eastAsia="ru-RU"/>
    </w:rPr>
  </w:style>
  <w:style w:type="character" w:styleId="afc">
    <w:name w:val="Subtle Emphasis"/>
    <w:uiPriority w:val="19"/>
    <w:qFormat/>
    <w:rsid w:val="00A753FF"/>
    <w:rPr>
      <w:i/>
      <w:iCs/>
    </w:rPr>
  </w:style>
  <w:style w:type="character" w:styleId="afd">
    <w:name w:val="Intense Emphasis"/>
    <w:uiPriority w:val="21"/>
    <w:qFormat/>
    <w:rsid w:val="00A753FF"/>
    <w:rPr>
      <w:b/>
      <w:bCs/>
      <w:i/>
      <w:iCs/>
      <w:color w:val="70AD47" w:themeColor="accent6"/>
      <w:spacing w:val="10"/>
    </w:rPr>
  </w:style>
  <w:style w:type="character" w:styleId="afe">
    <w:name w:val="Subtle Reference"/>
    <w:uiPriority w:val="31"/>
    <w:qFormat/>
    <w:rsid w:val="00A753FF"/>
    <w:rPr>
      <w:b/>
      <w:bCs/>
    </w:rPr>
  </w:style>
  <w:style w:type="character" w:styleId="aff">
    <w:name w:val="Intense Reference"/>
    <w:uiPriority w:val="32"/>
    <w:qFormat/>
    <w:rsid w:val="00A753FF"/>
    <w:rPr>
      <w:b/>
      <w:bCs/>
      <w:smallCaps/>
      <w:spacing w:val="5"/>
      <w:sz w:val="22"/>
      <w:szCs w:val="22"/>
      <w:u w:val="single"/>
    </w:rPr>
  </w:style>
  <w:style w:type="character" w:styleId="aff0">
    <w:name w:val="Book Title"/>
    <w:uiPriority w:val="33"/>
    <w:qFormat/>
    <w:rsid w:val="00A753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753FF"/>
    <w:pPr>
      <w:spacing w:after="0" w:line="276" w:lineRule="auto"/>
      <w:ind w:left="600"/>
    </w:pPr>
    <w:rPr>
      <w:rFonts w:eastAsiaTheme="minorEastAsia"/>
      <w:sz w:val="18"/>
      <w:szCs w:val="18"/>
      <w:lang w:val="ru" w:eastAsia="ru-RU"/>
    </w:rPr>
  </w:style>
  <w:style w:type="paragraph" w:styleId="91">
    <w:name w:val="toc 9"/>
    <w:basedOn w:val="a"/>
    <w:next w:val="a"/>
    <w:autoRedefine/>
    <w:uiPriority w:val="39"/>
    <w:unhideWhenUsed/>
    <w:rsid w:val="00A753FF"/>
    <w:pPr>
      <w:spacing w:after="0" w:line="276" w:lineRule="auto"/>
      <w:ind w:left="1600"/>
    </w:pPr>
    <w:rPr>
      <w:rFonts w:eastAsiaTheme="minorEastAsia"/>
      <w:sz w:val="18"/>
      <w:szCs w:val="18"/>
      <w:lang w:val="ru" w:eastAsia="ru-RU"/>
    </w:rPr>
  </w:style>
  <w:style w:type="paragraph" w:styleId="51">
    <w:name w:val="toc 5"/>
    <w:basedOn w:val="a"/>
    <w:next w:val="a"/>
    <w:autoRedefine/>
    <w:uiPriority w:val="39"/>
    <w:unhideWhenUsed/>
    <w:rsid w:val="00A753FF"/>
    <w:pPr>
      <w:spacing w:after="0" w:line="276" w:lineRule="auto"/>
      <w:ind w:left="800"/>
    </w:pPr>
    <w:rPr>
      <w:rFonts w:eastAsiaTheme="minorEastAsia"/>
      <w:sz w:val="18"/>
      <w:szCs w:val="18"/>
      <w:lang w:val="ru" w:eastAsia="ru-RU"/>
    </w:rPr>
  </w:style>
  <w:style w:type="paragraph" w:styleId="61">
    <w:name w:val="toc 6"/>
    <w:basedOn w:val="a"/>
    <w:next w:val="a"/>
    <w:autoRedefine/>
    <w:uiPriority w:val="39"/>
    <w:unhideWhenUsed/>
    <w:rsid w:val="00A753FF"/>
    <w:pPr>
      <w:spacing w:after="0" w:line="276" w:lineRule="auto"/>
      <w:ind w:left="1000"/>
    </w:pPr>
    <w:rPr>
      <w:rFonts w:eastAsiaTheme="minorEastAsia"/>
      <w:sz w:val="18"/>
      <w:szCs w:val="18"/>
      <w:lang w:val="ru" w:eastAsia="ru-RU"/>
    </w:rPr>
  </w:style>
  <w:style w:type="paragraph" w:styleId="71">
    <w:name w:val="toc 7"/>
    <w:basedOn w:val="a"/>
    <w:next w:val="a"/>
    <w:autoRedefine/>
    <w:uiPriority w:val="39"/>
    <w:unhideWhenUsed/>
    <w:rsid w:val="00A753FF"/>
    <w:pPr>
      <w:spacing w:after="0" w:line="276" w:lineRule="auto"/>
      <w:ind w:left="1200"/>
    </w:pPr>
    <w:rPr>
      <w:rFonts w:eastAsiaTheme="minorEastAsia"/>
      <w:sz w:val="18"/>
      <w:szCs w:val="18"/>
      <w:lang w:val="ru" w:eastAsia="ru-RU"/>
    </w:rPr>
  </w:style>
  <w:style w:type="paragraph" w:styleId="81">
    <w:name w:val="toc 8"/>
    <w:basedOn w:val="a"/>
    <w:next w:val="a"/>
    <w:autoRedefine/>
    <w:uiPriority w:val="39"/>
    <w:unhideWhenUsed/>
    <w:rsid w:val="00A753FF"/>
    <w:pPr>
      <w:spacing w:after="0" w:line="276" w:lineRule="auto"/>
      <w:ind w:left="1400"/>
    </w:pPr>
    <w:rPr>
      <w:rFonts w:eastAsiaTheme="minorEastAsia"/>
      <w:sz w:val="18"/>
      <w:szCs w:val="18"/>
      <w:lang w:val="ru" w:eastAsia="ru-RU"/>
    </w:rPr>
  </w:style>
  <w:style w:type="paragraph" w:styleId="aff1">
    <w:name w:val="annotation subject"/>
    <w:basedOn w:val="af0"/>
    <w:next w:val="af0"/>
    <w:link w:val="aff2"/>
    <w:uiPriority w:val="99"/>
    <w:semiHidden/>
    <w:unhideWhenUsed/>
    <w:rsid w:val="00CD6581"/>
    <w:pPr>
      <w:spacing w:after="160"/>
      <w:jc w:val="left"/>
    </w:pPr>
    <w:rPr>
      <w:rFonts w:eastAsiaTheme="minorHAnsi"/>
      <w:b/>
      <w:bCs/>
      <w:lang w:val="ru-RU" w:eastAsia="en-US"/>
    </w:rPr>
  </w:style>
  <w:style w:type="character" w:customStyle="1" w:styleId="aff2">
    <w:name w:val="Тема примечания Знак"/>
    <w:basedOn w:val="af1"/>
    <w:link w:val="aff1"/>
    <w:uiPriority w:val="99"/>
    <w:semiHidden/>
    <w:rsid w:val="00CD6581"/>
    <w:rPr>
      <w:rFonts w:ascii="Times New Roman" w:eastAsiaTheme="minorEastAsia" w:hAnsi="Times New Roman"/>
      <w:b/>
      <w:bCs/>
      <w:sz w:val="20"/>
      <w:szCs w:val="20"/>
      <w:lang w:val="ru" w:eastAsia="ru-RU"/>
    </w:rPr>
  </w:style>
  <w:style w:type="paragraph" w:styleId="aff3">
    <w:name w:val="Revision"/>
    <w:hidden/>
    <w:uiPriority w:val="99"/>
    <w:semiHidden/>
    <w:rsid w:val="004F039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toplan.clinic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utoplan.clini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0704-A722-4B07-BDB7-25445DA4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2020-01-30T12:34:00Z</cp:lastPrinted>
  <dcterms:created xsi:type="dcterms:W3CDTF">2020-11-11T09:40:00Z</dcterms:created>
  <dcterms:modified xsi:type="dcterms:W3CDTF">2020-12-03T15:09:00Z</dcterms:modified>
</cp:coreProperties>
</file>