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DA1F1" w14:textId="77777777" w:rsidR="008D68B3" w:rsidRPr="00C75BE0" w:rsidRDefault="008D68B3" w:rsidP="00C75BE0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Федеральное государственное бюджетное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образовательное учреждение высшего</w:t>
      </w:r>
      <w:r w:rsidR="00542A79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 </w:t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образования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«Самарский государственный медицинский университет»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Министерства здравоохранения Российской Федерации</w:t>
      </w:r>
    </w:p>
    <w:p w14:paraId="7C2A42A2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C4B47DE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6F111C23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E715AB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5DB2A70D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161621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FFD935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E0ADE80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0206C98B" w14:textId="657331BA" w:rsidR="008D68B3" w:rsidRPr="00C75BE0" w:rsidRDefault="00194D32" w:rsidP="00FF31A3">
      <w:pPr>
        <w:pStyle w:val="Standard"/>
        <w:spacing w:after="160" w:line="360" w:lineRule="auto"/>
        <w:ind w:firstLine="0"/>
        <w:jc w:val="center"/>
        <w:rPr>
          <w:b/>
          <w:bCs/>
          <w:sz w:val="28"/>
          <w:szCs w:val="28"/>
        </w:rPr>
      </w:pPr>
      <w:r w:rsidRPr="00194D3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АБОР ИНСТРУМЕНТОВ</w:t>
      </w:r>
      <w:r w:rsidR="00276DE7">
        <w:rPr>
          <w:b/>
          <w:sz w:val="28"/>
          <w:szCs w:val="28"/>
        </w:rPr>
        <w:t xml:space="preserve"> ДЛЯ </w:t>
      </w:r>
      <w:r w:rsidR="00FF31A3">
        <w:rPr>
          <w:b/>
          <w:sz w:val="28"/>
          <w:szCs w:val="28"/>
        </w:rPr>
        <w:t xml:space="preserve">АВТОМАТИЧЕСКОЙ ОЦЕНКИ ТЯЖЕСТИ ПОРАЖЕНИЯ ЛЕГКИХ У ПАЦИЕНТОВ С </w:t>
      </w:r>
      <w:r w:rsidR="00FF31A3">
        <w:rPr>
          <w:b/>
          <w:sz w:val="28"/>
          <w:szCs w:val="28"/>
          <w:lang w:val="en-US"/>
        </w:rPr>
        <w:t>COVID</w:t>
      </w:r>
      <w:r w:rsidR="00FF31A3">
        <w:rPr>
          <w:b/>
          <w:sz w:val="28"/>
          <w:szCs w:val="28"/>
        </w:rPr>
        <w:t>-19</w:t>
      </w:r>
    </w:p>
    <w:p w14:paraId="596E827B" w14:textId="1225492E" w:rsidR="008D68B3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B752714" w14:textId="5CCA735C" w:rsidR="00194D32" w:rsidRDefault="00194D32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5DB887EF" w14:textId="77777777" w:rsidR="00194D32" w:rsidRPr="00C75BE0" w:rsidRDefault="00194D32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F90903C" w14:textId="77777777" w:rsidR="008D68B3" w:rsidRPr="00C75BE0" w:rsidRDefault="008D68B3" w:rsidP="00194D32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67FA3FB0" w14:textId="77777777" w:rsidR="008D68B3" w:rsidRPr="00C75BE0" w:rsidRDefault="008D68B3" w:rsidP="00194D32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Руководство по эксплуатации</w:t>
      </w:r>
    </w:p>
    <w:p w14:paraId="066A2060" w14:textId="77777777" w:rsidR="008D68B3" w:rsidRPr="00C75BE0" w:rsidRDefault="008D68B3" w:rsidP="00542A79">
      <w:pPr>
        <w:suppressAutoHyphens/>
        <w:autoSpaceDN w:val="0"/>
        <w:snapToGrid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068C9C2" w14:textId="77777777" w:rsidR="008D68B3" w:rsidRPr="00C75BE0" w:rsidRDefault="008D68B3" w:rsidP="00542A79">
      <w:pPr>
        <w:spacing w:line="360" w:lineRule="auto"/>
        <w:ind w:firstLine="851"/>
        <w:jc w:val="center"/>
        <w:rPr>
          <w:rFonts w:cs="Times New Roman"/>
          <w:color w:val="1155CC"/>
          <w:szCs w:val="28"/>
          <w:u w:val="single"/>
        </w:rPr>
      </w:pPr>
      <w:r w:rsidRPr="00C75BE0">
        <w:rPr>
          <w:rFonts w:cs="Times New Roman"/>
          <w:color w:val="1155CC"/>
          <w:szCs w:val="28"/>
          <w:u w:val="single"/>
        </w:rPr>
        <w:br w:type="page"/>
      </w:r>
    </w:p>
    <w:sdt>
      <w:sdtPr>
        <w:rPr>
          <w:rFonts w:eastAsiaTheme="minorHAnsi" w:cs="Times New Roman"/>
          <w:b w:val="0"/>
          <w:bCs/>
          <w:caps/>
          <w:smallCaps/>
          <w:spacing w:val="0"/>
          <w:sz w:val="28"/>
          <w:szCs w:val="28"/>
          <w:lang w:val="ru-RU" w:eastAsia="en-US"/>
        </w:rPr>
        <w:id w:val="-1455014563"/>
        <w:docPartObj>
          <w:docPartGallery w:val="Table of Contents"/>
          <w:docPartUnique/>
        </w:docPartObj>
      </w:sdtPr>
      <w:sdtEndPr>
        <w:rPr>
          <w:rFonts w:eastAsiaTheme="minorEastAsia"/>
          <w:smallCaps w:val="0"/>
          <w:lang w:val="ru" w:eastAsia="ru-RU"/>
        </w:rPr>
      </w:sdtEndPr>
      <w:sdtContent>
        <w:p w14:paraId="3F10EADF" w14:textId="352DE5FE" w:rsidR="008D68B3" w:rsidRPr="00C75BE0" w:rsidRDefault="00AA509C" w:rsidP="00AA509C">
          <w:pPr>
            <w:pStyle w:val="a6"/>
            <w:spacing w:afterLines="100" w:after="240" w:line="240" w:lineRule="auto"/>
            <w:jc w:val="center"/>
            <w:rPr>
              <w:rFonts w:cs="Times New Roman"/>
              <w:b w:val="0"/>
              <w:spacing w:val="0"/>
              <w:szCs w:val="28"/>
            </w:rPr>
          </w:pPr>
          <w:r w:rsidRPr="00C75BE0">
            <w:rPr>
              <w:rFonts w:cs="Times New Roman"/>
              <w:spacing w:val="0"/>
              <w:szCs w:val="28"/>
            </w:rPr>
            <w:t>Содержание</w:t>
          </w:r>
        </w:p>
        <w:p w14:paraId="1455F48A" w14:textId="431F7C45" w:rsidR="00FD7CE9" w:rsidRDefault="008D68B3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instrText xml:space="preserve"> TOC \o "1-3" \h \z \u </w:instrText>
          </w: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63687356" w:history="1">
            <w:r w:rsidR="00FD7CE9" w:rsidRPr="009F175E">
              <w:rPr>
                <w:rStyle w:val="a3"/>
                <w:rFonts w:cs="Times New Roman"/>
                <w:noProof/>
              </w:rPr>
              <w:t>О данном руководстве</w:t>
            </w:r>
            <w:r w:rsidR="00FD7CE9">
              <w:rPr>
                <w:noProof/>
                <w:webHidden/>
              </w:rPr>
              <w:tab/>
            </w:r>
            <w:r w:rsidR="00FD7CE9">
              <w:rPr>
                <w:noProof/>
                <w:webHidden/>
              </w:rPr>
              <w:fldChar w:fldCharType="begin"/>
            </w:r>
            <w:r w:rsidR="00FD7CE9">
              <w:rPr>
                <w:noProof/>
                <w:webHidden/>
              </w:rPr>
              <w:instrText xml:space="preserve"> PAGEREF _Toc63687356 \h </w:instrText>
            </w:r>
            <w:r w:rsidR="00FD7CE9">
              <w:rPr>
                <w:noProof/>
                <w:webHidden/>
              </w:rPr>
            </w:r>
            <w:r w:rsidR="00FD7CE9">
              <w:rPr>
                <w:noProof/>
                <w:webHidden/>
              </w:rPr>
              <w:fldChar w:fldCharType="separate"/>
            </w:r>
            <w:r w:rsidR="00FD7CE9">
              <w:rPr>
                <w:noProof/>
                <w:webHidden/>
              </w:rPr>
              <w:t>3</w:t>
            </w:r>
            <w:r w:rsidR="00FD7CE9">
              <w:rPr>
                <w:noProof/>
                <w:webHidden/>
              </w:rPr>
              <w:fldChar w:fldCharType="end"/>
            </w:r>
          </w:hyperlink>
        </w:p>
        <w:p w14:paraId="40931B0A" w14:textId="29EC5BA0" w:rsidR="00FD7CE9" w:rsidRDefault="00FD7CE9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63687357" w:history="1">
            <w:r w:rsidRPr="009F175E">
              <w:rPr>
                <w:rStyle w:val="a3"/>
                <w:rFonts w:cs="Times New Roman"/>
                <w:noProof/>
              </w:rPr>
              <w:t>Функциональное 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_Toc63687357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11E5B" w14:textId="07BF2EE0" w:rsidR="00FD7CE9" w:rsidRDefault="00FD7CE9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63687358" w:history="1">
            <w:r w:rsidRPr="009F175E">
              <w:rPr>
                <w:rStyle w:val="a3"/>
                <w:rFonts w:cs="Times New Roman"/>
                <w:noProof/>
              </w:rPr>
              <w:t>Контактная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_Toc63687358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66D18" w14:textId="2BBEF058" w:rsidR="00FD7CE9" w:rsidRDefault="00FD7CE9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63687359" w:history="1">
            <w:r w:rsidRPr="009F175E">
              <w:rPr>
                <w:rStyle w:val="a3"/>
                <w:rFonts w:cs="Times New Roman"/>
                <w:noProof/>
                <w:lang w:val="ru-RU"/>
              </w:rPr>
              <w:t>Требования к исследованию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_Toc63687359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3D1A4" w14:textId="67F086E8" w:rsidR="00FD7CE9" w:rsidRDefault="00FD7CE9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63687360" w:history="1">
            <w:r w:rsidRPr="009F175E">
              <w:rPr>
                <w:rStyle w:val="a3"/>
                <w:rFonts w:cs="Times New Roman"/>
                <w:noProof/>
                <w:lang w:val="ru-RU"/>
              </w:rPr>
              <w:t>Обработка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_Toc63687360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B800C" w14:textId="1D2AF717" w:rsidR="008D68B3" w:rsidRPr="00C75BE0" w:rsidRDefault="008D68B3" w:rsidP="00AA509C">
          <w:pPr>
            <w:pStyle w:val="11"/>
            <w:tabs>
              <w:tab w:val="left" w:pos="600"/>
              <w:tab w:val="right" w:leader="dot" w:pos="9345"/>
            </w:tabs>
            <w:spacing w:line="240" w:lineRule="auto"/>
            <w:ind w:firstLine="851"/>
            <w:rPr>
              <w:rFonts w:cs="Times New Roman"/>
              <w:b w:val="0"/>
              <w:sz w:val="28"/>
              <w:szCs w:val="28"/>
            </w:rPr>
          </w:pP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end"/>
          </w:r>
        </w:p>
      </w:sdtContent>
    </w:sdt>
    <w:p w14:paraId="790C3089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color w:val="1155CC"/>
          <w:szCs w:val="28"/>
          <w:u w:val="single"/>
        </w:rPr>
      </w:pPr>
      <w:r w:rsidRPr="00C75BE0">
        <w:rPr>
          <w:rFonts w:cs="Times New Roman"/>
          <w:color w:val="1155CC"/>
          <w:szCs w:val="28"/>
          <w:u w:val="single"/>
        </w:rPr>
        <w:br w:type="page"/>
      </w:r>
    </w:p>
    <w:p w14:paraId="63AEF25A" w14:textId="3731F39C" w:rsidR="00904657" w:rsidRPr="00C75BE0" w:rsidRDefault="00780AE9" w:rsidP="00542A79">
      <w:pPr>
        <w:pStyle w:val="1"/>
        <w:spacing w:line="360" w:lineRule="auto"/>
        <w:rPr>
          <w:rFonts w:cs="Times New Roman"/>
          <w:spacing w:val="0"/>
          <w:sz w:val="28"/>
          <w:szCs w:val="28"/>
        </w:rPr>
      </w:pPr>
      <w:bookmarkStart w:id="0" w:name="_e2cf3ncf6s3e" w:colFirst="0" w:colLast="0"/>
      <w:bookmarkStart w:id="1" w:name="__RefHeading___Toc13900_4243528746"/>
      <w:bookmarkStart w:id="2" w:name="_Toc28341008"/>
      <w:bookmarkStart w:id="3" w:name="_Toc63687356"/>
      <w:bookmarkEnd w:id="0"/>
      <w:r w:rsidRPr="00C75BE0">
        <w:rPr>
          <w:rFonts w:cs="Times New Roman"/>
          <w:b w:val="0"/>
          <w:spacing w:val="0"/>
          <w:sz w:val="28"/>
          <w:szCs w:val="28"/>
        </w:rPr>
        <w:lastRenderedPageBreak/>
        <w:t>О</w:t>
      </w:r>
      <w:r w:rsidRPr="00C75BE0">
        <w:rPr>
          <w:rFonts w:cs="Times New Roman"/>
          <w:spacing w:val="0"/>
          <w:sz w:val="28"/>
          <w:szCs w:val="28"/>
        </w:rPr>
        <w:t xml:space="preserve"> данном руководстве</w:t>
      </w:r>
      <w:bookmarkEnd w:id="1"/>
      <w:bookmarkEnd w:id="2"/>
      <w:bookmarkEnd w:id="3"/>
    </w:p>
    <w:p w14:paraId="499446D4" w14:textId="733CFD92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>Производитель</w:t>
      </w:r>
      <w:r w:rsidR="00276DE7">
        <w:rPr>
          <w:rFonts w:cs="Times New Roman"/>
          <w:szCs w:val="28"/>
        </w:rPr>
        <w:t xml:space="preserve"> набора инструментов</w:t>
      </w:r>
      <w:r w:rsidRPr="00C75BE0">
        <w:rPr>
          <w:rFonts w:cs="Times New Roman"/>
          <w:szCs w:val="28"/>
        </w:rPr>
        <w:t xml:space="preserve"> </w:t>
      </w:r>
      <w:r w:rsidR="00276DE7">
        <w:rPr>
          <w:rFonts w:cs="Times New Roman"/>
          <w:szCs w:val="28"/>
        </w:rPr>
        <w:t xml:space="preserve">для </w:t>
      </w:r>
      <w:r w:rsidR="00FF31A3" w:rsidRPr="00FF31A3">
        <w:rPr>
          <w:rFonts w:cs="Times New Roman"/>
          <w:szCs w:val="28"/>
        </w:rPr>
        <w:t>автоматической оценки тяжести поражения легких у пациентов с COVID-19</w:t>
      </w:r>
      <w:r w:rsidRPr="00C75BE0">
        <w:rPr>
          <w:rFonts w:cs="Times New Roman"/>
          <w:szCs w:val="28"/>
        </w:rPr>
        <w:t xml:space="preserve"> рекомендует пользователям внимательно прочитать данное руководство, независимо от имеющегося опыта использования других систем для </w:t>
      </w:r>
      <w:r w:rsidR="00904657" w:rsidRPr="00C75BE0">
        <w:rPr>
          <w:rFonts w:cs="Times New Roman"/>
          <w:szCs w:val="28"/>
        </w:rPr>
        <w:t>анализа</w:t>
      </w:r>
      <w:r w:rsidRPr="00C75BE0">
        <w:rPr>
          <w:rFonts w:cs="Times New Roman"/>
          <w:szCs w:val="28"/>
        </w:rPr>
        <w:t>.</w:t>
      </w:r>
    </w:p>
    <w:p w14:paraId="586E0E94" w14:textId="54FD3A50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 xml:space="preserve">Руководство предназначено только для медицинского персонала, использующего </w:t>
      </w:r>
      <w:proofErr w:type="gramStart"/>
      <w:r w:rsidR="002268D8">
        <w:rPr>
          <w:rFonts w:cs="Times New Roman"/>
          <w:szCs w:val="28"/>
        </w:rPr>
        <w:t>н</w:t>
      </w:r>
      <w:r w:rsidR="002268D8" w:rsidRPr="002268D8">
        <w:rPr>
          <w:rFonts w:cs="Times New Roman"/>
          <w:szCs w:val="28"/>
        </w:rPr>
        <w:t>абор инструментов</w:t>
      </w:r>
      <w:proofErr w:type="gramEnd"/>
      <w:r w:rsidR="002268D8" w:rsidRPr="002268D8">
        <w:rPr>
          <w:rFonts w:cs="Times New Roman"/>
          <w:szCs w:val="28"/>
        </w:rPr>
        <w:t xml:space="preserve"> по </w:t>
      </w:r>
      <w:r w:rsidR="00FF31A3">
        <w:rPr>
          <w:rFonts w:cs="Times New Roman"/>
          <w:szCs w:val="28"/>
        </w:rPr>
        <w:t>оценке тяжести поражения легких</w:t>
      </w:r>
      <w:r w:rsidRPr="00C75BE0">
        <w:rPr>
          <w:rFonts w:cs="Times New Roman"/>
          <w:szCs w:val="28"/>
        </w:rPr>
        <w:t>.</w:t>
      </w:r>
    </w:p>
    <w:p w14:paraId="11321C42" w14:textId="77777777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 xml:space="preserve">Документ подготовлен Федеральным государственным бюджетным образовательным учреждением высшего образования «Самарским государственным медицинским университетом» Министерства здравоохранения Российской Федерации (ФГБОУ ВО </w:t>
      </w:r>
      <w:proofErr w:type="spellStart"/>
      <w:r w:rsidRPr="00C75BE0">
        <w:rPr>
          <w:rFonts w:cs="Times New Roman"/>
          <w:szCs w:val="28"/>
        </w:rPr>
        <w:t>СамГМУ</w:t>
      </w:r>
      <w:proofErr w:type="spellEnd"/>
      <w:r w:rsidRPr="00C75BE0">
        <w:rPr>
          <w:rFonts w:cs="Times New Roman"/>
          <w:szCs w:val="28"/>
        </w:rPr>
        <w:t xml:space="preserve"> Минздрава России). Все права защищены. Запрещается полное или частичное копирование и распространение данного документа без предварительного письменного разрешения ФГБОУ ВО </w:t>
      </w:r>
      <w:proofErr w:type="spellStart"/>
      <w:r w:rsidRPr="00C75BE0">
        <w:rPr>
          <w:rFonts w:cs="Times New Roman"/>
          <w:szCs w:val="28"/>
        </w:rPr>
        <w:t>СамГМУ</w:t>
      </w:r>
      <w:proofErr w:type="spellEnd"/>
      <w:r w:rsidRPr="00C75BE0">
        <w:rPr>
          <w:rFonts w:cs="Times New Roman"/>
          <w:szCs w:val="28"/>
        </w:rPr>
        <w:t xml:space="preserve"> Минздрава России.</w:t>
      </w:r>
    </w:p>
    <w:p w14:paraId="4A72D74F" w14:textId="780017B9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Дата последнего пересмотра руководства:</w:t>
      </w:r>
      <w:r w:rsidRPr="00C75BE0">
        <w:rPr>
          <w:rFonts w:cs="Times New Roman"/>
          <w:szCs w:val="28"/>
        </w:rPr>
        <w:t xml:space="preserve"> </w:t>
      </w:r>
      <w:r w:rsidR="000132D5">
        <w:rPr>
          <w:rFonts w:cs="Times New Roman"/>
          <w:szCs w:val="28"/>
        </w:rPr>
        <w:t>0</w:t>
      </w:r>
      <w:r w:rsidR="00FF31A3">
        <w:rPr>
          <w:rFonts w:cs="Times New Roman"/>
          <w:szCs w:val="28"/>
        </w:rPr>
        <w:t>8</w:t>
      </w:r>
      <w:r w:rsidRPr="00C75BE0">
        <w:rPr>
          <w:rFonts w:cs="Times New Roman"/>
          <w:szCs w:val="28"/>
        </w:rPr>
        <w:t>.</w:t>
      </w:r>
      <w:r w:rsidR="00FF31A3">
        <w:rPr>
          <w:rFonts w:cs="Times New Roman"/>
          <w:szCs w:val="28"/>
        </w:rPr>
        <w:t>0</w:t>
      </w:r>
      <w:r w:rsidR="000132D5">
        <w:rPr>
          <w:rFonts w:cs="Times New Roman"/>
          <w:szCs w:val="28"/>
        </w:rPr>
        <w:t>2</w:t>
      </w:r>
      <w:r w:rsidRPr="00C75BE0">
        <w:rPr>
          <w:rFonts w:cs="Times New Roman"/>
          <w:szCs w:val="28"/>
        </w:rPr>
        <w:t>.20</w:t>
      </w:r>
      <w:r w:rsidR="00904657" w:rsidRPr="00C75BE0">
        <w:rPr>
          <w:rFonts w:cs="Times New Roman"/>
          <w:szCs w:val="28"/>
        </w:rPr>
        <w:t>20</w:t>
      </w:r>
      <w:r w:rsidRPr="00C75BE0">
        <w:rPr>
          <w:rFonts w:cs="Times New Roman"/>
          <w:szCs w:val="28"/>
        </w:rPr>
        <w:t>.</w:t>
      </w:r>
    </w:p>
    <w:p w14:paraId="51D5C90B" w14:textId="77777777" w:rsidR="0089583B" w:rsidRDefault="0089583B">
      <w:pPr>
        <w:rPr>
          <w:rFonts w:eastAsiaTheme="minorEastAsia" w:cs="Times New Roman"/>
          <w:b/>
          <w:szCs w:val="28"/>
          <w:lang w:val="ru" w:eastAsia="ru-RU"/>
        </w:rPr>
      </w:pPr>
      <w:r>
        <w:rPr>
          <w:rFonts w:cs="Times New Roman"/>
          <w:szCs w:val="28"/>
        </w:rPr>
        <w:br w:type="page"/>
      </w:r>
    </w:p>
    <w:p w14:paraId="32BAC88B" w14:textId="37D135DE" w:rsidR="00412EB6" w:rsidRPr="00C75BE0" w:rsidRDefault="00FA67F1" w:rsidP="00542A79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</w:rPr>
      </w:pPr>
      <w:bookmarkStart w:id="4" w:name="_Toc63687357"/>
      <w:r w:rsidRPr="00C75BE0">
        <w:rPr>
          <w:rFonts w:cs="Times New Roman"/>
          <w:spacing w:val="0"/>
          <w:sz w:val="28"/>
          <w:szCs w:val="28"/>
        </w:rPr>
        <w:lastRenderedPageBreak/>
        <w:t>Функциональное назначение</w:t>
      </w:r>
      <w:bookmarkEnd w:id="4"/>
    </w:p>
    <w:p w14:paraId="1F039E81" w14:textId="534EB12B" w:rsidR="00FA67F1" w:rsidRPr="00C75BE0" w:rsidRDefault="002268D8" w:rsidP="002268D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ru"/>
        </w:rPr>
        <w:t>Набор</w:t>
      </w:r>
      <w:r>
        <w:rPr>
          <w:rFonts w:cs="Times New Roman"/>
          <w:szCs w:val="28"/>
        </w:rPr>
        <w:t xml:space="preserve"> </w:t>
      </w:r>
      <w:r w:rsidRPr="002268D8">
        <w:rPr>
          <w:rFonts w:cs="Times New Roman"/>
          <w:szCs w:val="28"/>
        </w:rPr>
        <w:t xml:space="preserve">инструментов </w:t>
      </w:r>
      <w:r w:rsidR="00FF31A3" w:rsidRPr="00FF31A3">
        <w:rPr>
          <w:rFonts w:cs="Times New Roman"/>
          <w:szCs w:val="28"/>
        </w:rPr>
        <w:t>для автоматической оценки тяжести поражения легких у пациентов с COVID-19</w:t>
      </w:r>
      <w:r w:rsidRPr="002268D8">
        <w:rPr>
          <w:rFonts w:cs="Times New Roman"/>
          <w:szCs w:val="28"/>
        </w:rPr>
        <w:t xml:space="preserve"> предназначен для </w:t>
      </w:r>
      <w:r w:rsidR="00276DE7" w:rsidRPr="00276DE7">
        <w:rPr>
          <w:rFonts w:cs="Times New Roman"/>
          <w:szCs w:val="28"/>
        </w:rPr>
        <w:t>автоматизированной обработки цифровых исследований</w:t>
      </w:r>
      <w:r w:rsidR="00FF31A3" w:rsidRPr="00FF31A3">
        <w:rPr>
          <w:rFonts w:cs="Times New Roman"/>
          <w:szCs w:val="28"/>
        </w:rPr>
        <w:t xml:space="preserve"> </w:t>
      </w:r>
      <w:r w:rsidR="00FF31A3">
        <w:rPr>
          <w:rFonts w:cs="Times New Roman"/>
          <w:szCs w:val="28"/>
        </w:rPr>
        <w:t>компьютерной томографии</w:t>
      </w:r>
      <w:r w:rsidRPr="002268D8">
        <w:rPr>
          <w:rFonts w:cs="Times New Roman"/>
          <w:szCs w:val="28"/>
        </w:rPr>
        <w:t xml:space="preserve">. </w:t>
      </w:r>
      <w:r w:rsidR="00151542" w:rsidRPr="00151542">
        <w:rPr>
          <w:rFonts w:cs="Times New Roman"/>
          <w:szCs w:val="28"/>
        </w:rPr>
        <w:t xml:space="preserve">В </w:t>
      </w:r>
      <w:r w:rsidR="00F10396">
        <w:rPr>
          <w:rFonts w:cs="Times New Roman"/>
          <w:szCs w:val="28"/>
        </w:rPr>
        <w:t>сервисе</w:t>
      </w:r>
      <w:r w:rsidR="00151542" w:rsidRPr="00151542">
        <w:rPr>
          <w:rFonts w:cs="Times New Roman"/>
          <w:szCs w:val="28"/>
        </w:rPr>
        <w:t xml:space="preserve"> реализованы возможности оценки тяжести поражения легких; автоматического </w:t>
      </w:r>
      <w:r w:rsidR="00F10396">
        <w:rPr>
          <w:rFonts w:cs="Times New Roman"/>
          <w:szCs w:val="28"/>
        </w:rPr>
        <w:t>расчета объема легких и патологий</w:t>
      </w:r>
      <w:r w:rsidR="00151542" w:rsidRPr="00151542">
        <w:rPr>
          <w:rFonts w:cs="Times New Roman"/>
          <w:szCs w:val="28"/>
        </w:rPr>
        <w:t xml:space="preserve">; автоматического создания структурированного отчета SR по найденным патологиям; автоматического создания серии изображений, ограниченных маской легких и c перезаписанными пикселями в областях поражений, для просмотра результатов анализа в режиме </w:t>
      </w:r>
      <w:proofErr w:type="spellStart"/>
      <w:r w:rsidR="00151542" w:rsidRPr="00151542">
        <w:rPr>
          <w:rFonts w:cs="Times New Roman"/>
          <w:szCs w:val="28"/>
        </w:rPr>
        <w:t>volume</w:t>
      </w:r>
      <w:proofErr w:type="spellEnd"/>
      <w:r w:rsidR="00151542" w:rsidRPr="00151542">
        <w:rPr>
          <w:rFonts w:cs="Times New Roman"/>
          <w:szCs w:val="28"/>
        </w:rPr>
        <w:t xml:space="preserve"> </w:t>
      </w:r>
      <w:proofErr w:type="spellStart"/>
      <w:r w:rsidR="00151542" w:rsidRPr="00151542">
        <w:rPr>
          <w:rFonts w:cs="Times New Roman"/>
          <w:szCs w:val="28"/>
        </w:rPr>
        <w:t>rendering</w:t>
      </w:r>
      <w:proofErr w:type="spellEnd"/>
      <w:r w:rsidR="00151542" w:rsidRPr="00151542">
        <w:rPr>
          <w:rFonts w:cs="Times New Roman"/>
          <w:szCs w:val="28"/>
        </w:rPr>
        <w:t>.</w:t>
      </w:r>
    </w:p>
    <w:p w14:paraId="68E48B69" w14:textId="77777777" w:rsidR="00DF792F" w:rsidRPr="00C75BE0" w:rsidRDefault="00DF792F" w:rsidP="00542A79">
      <w:pPr>
        <w:pStyle w:val="1"/>
        <w:spacing w:before="0" w:after="160" w:line="360" w:lineRule="auto"/>
        <w:ind w:firstLine="851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5" w:name="__RefNumPara__22723_1589643400"/>
      <w:bookmarkStart w:id="6" w:name="__RefHeading___Toc582_659910819"/>
    </w:p>
    <w:p w14:paraId="22C51F1A" w14:textId="77777777" w:rsidR="00412EB6" w:rsidRPr="00C75BE0" w:rsidRDefault="00412EB6" w:rsidP="00542A79">
      <w:pPr>
        <w:spacing w:line="360" w:lineRule="auto"/>
        <w:ind w:firstLine="851"/>
        <w:rPr>
          <w:rFonts w:eastAsiaTheme="minorEastAsia" w:cs="Times New Roman"/>
          <w:b/>
          <w:smallCaps/>
          <w:szCs w:val="28"/>
          <w:lang w:val="ru" w:eastAsia="ru-RU"/>
        </w:rPr>
      </w:pPr>
      <w:r w:rsidRPr="00C75BE0">
        <w:rPr>
          <w:rFonts w:cs="Times New Roman"/>
          <w:szCs w:val="28"/>
        </w:rPr>
        <w:br w:type="page"/>
      </w:r>
    </w:p>
    <w:p w14:paraId="7F46E7C2" w14:textId="0B7E2D1A" w:rsidR="008D68B3" w:rsidRPr="00C75BE0" w:rsidRDefault="008D68B3" w:rsidP="00542A79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</w:rPr>
      </w:pPr>
      <w:bookmarkStart w:id="7" w:name="_Toc63687358"/>
      <w:r w:rsidRPr="00C75BE0">
        <w:rPr>
          <w:rFonts w:cs="Times New Roman"/>
          <w:spacing w:val="0"/>
          <w:sz w:val="28"/>
          <w:szCs w:val="28"/>
        </w:rPr>
        <w:lastRenderedPageBreak/>
        <w:t>Контактная информация</w:t>
      </w:r>
      <w:bookmarkEnd w:id="5"/>
      <w:bookmarkEnd w:id="6"/>
      <w:bookmarkEnd w:id="7"/>
    </w:p>
    <w:p w14:paraId="5E35E9F9" w14:textId="1A7B10B5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Производитель:</w:t>
      </w:r>
      <w:r w:rsidRPr="00C75BE0">
        <w:rPr>
          <w:rFonts w:cs="Times New Roman"/>
          <w:szCs w:val="28"/>
        </w:rPr>
        <w:t xml:space="preserve"> Федеральное государственное бюджетное образовательное учреждение высшего</w:t>
      </w:r>
      <w:r w:rsidR="009C1FEF" w:rsidRPr="00C75BE0">
        <w:rPr>
          <w:rFonts w:cs="Times New Roman"/>
          <w:szCs w:val="28"/>
        </w:rPr>
        <w:t xml:space="preserve"> </w:t>
      </w:r>
      <w:r w:rsidRPr="00C75BE0">
        <w:rPr>
          <w:rFonts w:cs="Times New Roman"/>
          <w:szCs w:val="28"/>
        </w:rPr>
        <w:t xml:space="preserve">образования «Самарский государственный медицинский университет» Министерства здравоохранения Российской Федерации (ФГБОУ ВО </w:t>
      </w:r>
      <w:proofErr w:type="spellStart"/>
      <w:r w:rsidRPr="00C75BE0">
        <w:rPr>
          <w:rFonts w:cs="Times New Roman"/>
          <w:szCs w:val="28"/>
        </w:rPr>
        <w:t>СамГМУ</w:t>
      </w:r>
      <w:proofErr w:type="spellEnd"/>
      <w:r w:rsidRPr="00C75BE0">
        <w:rPr>
          <w:rFonts w:cs="Times New Roman"/>
          <w:szCs w:val="28"/>
        </w:rPr>
        <w:t xml:space="preserve"> Минздрава России).</w:t>
      </w:r>
    </w:p>
    <w:p w14:paraId="555DCFE5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Адрес места нахождения производителя:</w:t>
      </w:r>
      <w:r w:rsidRPr="00C75BE0">
        <w:rPr>
          <w:rFonts w:cs="Times New Roman"/>
          <w:szCs w:val="28"/>
        </w:rPr>
        <w:t xml:space="preserve"> 443001, г. Самара, ул. </w:t>
      </w:r>
      <w:proofErr w:type="spellStart"/>
      <w:r w:rsidRPr="00C75BE0">
        <w:rPr>
          <w:rFonts w:cs="Times New Roman"/>
          <w:szCs w:val="28"/>
        </w:rPr>
        <w:t>Арцыбушевская</w:t>
      </w:r>
      <w:proofErr w:type="spellEnd"/>
      <w:r w:rsidRPr="00C75BE0">
        <w:rPr>
          <w:rFonts w:cs="Times New Roman"/>
          <w:szCs w:val="28"/>
        </w:rPr>
        <w:t>, 171</w:t>
      </w:r>
    </w:p>
    <w:p w14:paraId="0AFD6740" w14:textId="77777777" w:rsidR="008D68B3" w:rsidRPr="00C75BE0" w:rsidRDefault="008D68B3" w:rsidP="00542A79">
      <w:pPr>
        <w:spacing w:line="360" w:lineRule="auto"/>
        <w:ind w:firstLine="851"/>
        <w:jc w:val="both"/>
        <w:rPr>
          <w:rFonts w:eastAsia="Times New Roman" w:cs="Times New Roman"/>
          <w:szCs w:val="28"/>
        </w:rPr>
      </w:pPr>
      <w:r w:rsidRPr="00C75BE0">
        <w:rPr>
          <w:rFonts w:cs="Times New Roman"/>
          <w:bCs/>
          <w:szCs w:val="28"/>
        </w:rPr>
        <w:t>Адрес электронной почты:</w:t>
      </w:r>
      <w:r w:rsidRPr="00C75BE0">
        <w:rPr>
          <w:rFonts w:cs="Times New Roman"/>
          <w:szCs w:val="28"/>
        </w:rPr>
        <w:t xml:space="preserve"> </w:t>
      </w:r>
      <w:hyperlink r:id="rId8" w:history="1">
        <w:r w:rsidR="00C07996" w:rsidRPr="00C75BE0">
          <w:rPr>
            <w:rStyle w:val="a3"/>
            <w:rFonts w:cs="Times New Roman"/>
            <w:szCs w:val="28"/>
            <w:bdr w:val="none" w:sz="0" w:space="0" w:color="auto" w:frame="1"/>
            <w:shd w:val="clear" w:color="auto" w:fill="FFFFFF"/>
          </w:rPr>
          <w:t>info@autoplan.clinic</w:t>
        </w:r>
      </w:hyperlink>
    </w:p>
    <w:p w14:paraId="366EBAAC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Адрес сайта:</w:t>
      </w:r>
      <w:r w:rsidRPr="00C75BE0">
        <w:rPr>
          <w:rFonts w:cs="Times New Roman"/>
          <w:szCs w:val="28"/>
        </w:rPr>
        <w:t xml:space="preserve"> </w:t>
      </w:r>
      <w:hyperlink r:id="rId9" w:history="1">
        <w:r w:rsidRPr="00C75BE0">
          <w:rPr>
            <w:rStyle w:val="a3"/>
            <w:rFonts w:cs="Times New Roman"/>
            <w:szCs w:val="28"/>
          </w:rPr>
          <w:t>http://autoplan.clinic/</w:t>
        </w:r>
      </w:hyperlink>
    </w:p>
    <w:p w14:paraId="50FC29B5" w14:textId="77777777" w:rsidR="00DF792F" w:rsidRPr="00C75BE0" w:rsidRDefault="00DF792F" w:rsidP="00542A79">
      <w:pPr>
        <w:pStyle w:val="1"/>
        <w:spacing w:before="0" w:after="160" w:line="360" w:lineRule="auto"/>
        <w:ind w:firstLine="851"/>
        <w:jc w:val="both"/>
        <w:rPr>
          <w:rFonts w:cs="Times New Roman"/>
          <w:spacing w:val="0"/>
          <w:sz w:val="28"/>
          <w:szCs w:val="28"/>
        </w:rPr>
      </w:pPr>
    </w:p>
    <w:p w14:paraId="74D8DAB2" w14:textId="77777777" w:rsidR="00053AD0" w:rsidRPr="00C75BE0" w:rsidRDefault="00053AD0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</w:p>
    <w:p w14:paraId="3E4AC59E" w14:textId="7ADA0839" w:rsidR="00917407" w:rsidRPr="00C75BE0" w:rsidRDefault="00917407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br w:type="page"/>
      </w:r>
    </w:p>
    <w:p w14:paraId="3F271C74" w14:textId="490D5219" w:rsidR="002268D8" w:rsidRPr="0089583B" w:rsidRDefault="0089583B" w:rsidP="002268D8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8" w:name="_Toc63687359"/>
      <w:r>
        <w:rPr>
          <w:rFonts w:cs="Times New Roman"/>
          <w:spacing w:val="0"/>
          <w:sz w:val="28"/>
          <w:szCs w:val="28"/>
          <w:lang w:val="ru-RU"/>
        </w:rPr>
        <w:lastRenderedPageBreak/>
        <w:t>Требования к исследованию</w:t>
      </w:r>
      <w:bookmarkEnd w:id="8"/>
    </w:p>
    <w:p w14:paraId="4ECA880C" w14:textId="6221D799" w:rsidR="0089583B" w:rsidRPr="00506D09" w:rsidRDefault="00276DE7" w:rsidP="0089583B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276DE7">
        <w:rPr>
          <w:rFonts w:cs="Times New Roman"/>
          <w:szCs w:val="28"/>
        </w:rPr>
        <w:t xml:space="preserve">Возможна работа </w:t>
      </w:r>
      <w:r>
        <w:rPr>
          <w:rFonts w:cs="Times New Roman"/>
          <w:szCs w:val="28"/>
        </w:rPr>
        <w:t>набора инструментов</w:t>
      </w:r>
      <w:r w:rsidRPr="00C75BE0">
        <w:rPr>
          <w:rFonts w:cs="Times New Roman"/>
          <w:szCs w:val="28"/>
        </w:rPr>
        <w:t xml:space="preserve"> </w:t>
      </w:r>
      <w:r w:rsidR="00A876A8" w:rsidRPr="00A876A8">
        <w:rPr>
          <w:rFonts w:cs="Times New Roman"/>
          <w:szCs w:val="28"/>
        </w:rPr>
        <w:t>для автоматической оценки тяжести поражения легких у пациентов с COVID-19</w:t>
      </w:r>
      <w:r w:rsidRPr="00276DE7">
        <w:rPr>
          <w:rFonts w:cs="Times New Roman"/>
          <w:szCs w:val="28"/>
        </w:rPr>
        <w:t xml:space="preserve"> на медицинских изображениях</w:t>
      </w:r>
      <w:r w:rsidR="00A876A8">
        <w:rPr>
          <w:rFonts w:cs="Times New Roman"/>
          <w:szCs w:val="28"/>
        </w:rPr>
        <w:t xml:space="preserve"> компьютерной томографии</w:t>
      </w:r>
      <w:r w:rsidRPr="00276DE7">
        <w:rPr>
          <w:rFonts w:cs="Times New Roman"/>
          <w:szCs w:val="28"/>
        </w:rPr>
        <w:t xml:space="preserve"> стандарта DICOM 3.0.</w:t>
      </w:r>
    </w:p>
    <w:p w14:paraId="48E1E53E" w14:textId="77777777" w:rsidR="002268D8" w:rsidRDefault="002268D8" w:rsidP="002268D8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</w:p>
    <w:p w14:paraId="63197B06" w14:textId="77777777" w:rsidR="002268D8" w:rsidRDefault="002268D8" w:rsidP="002268D8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</w:p>
    <w:p w14:paraId="405B9ADA" w14:textId="77777777" w:rsidR="002268D8" w:rsidRDefault="002268D8">
      <w:pPr>
        <w:rPr>
          <w:rFonts w:eastAsiaTheme="minorEastAsia" w:cs="Times New Roman"/>
          <w:b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14:paraId="558C080D" w14:textId="1AF07116" w:rsidR="00917407" w:rsidRPr="00C75BE0" w:rsidRDefault="0089583B" w:rsidP="009178D7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9" w:name="_Toc63687360"/>
      <w:r>
        <w:rPr>
          <w:rFonts w:cs="Times New Roman"/>
          <w:spacing w:val="0"/>
          <w:sz w:val="28"/>
          <w:szCs w:val="28"/>
          <w:lang w:val="ru-RU"/>
        </w:rPr>
        <w:lastRenderedPageBreak/>
        <w:t>Обработка исследования</w:t>
      </w:r>
      <w:bookmarkEnd w:id="9"/>
    </w:p>
    <w:p w14:paraId="44F14052" w14:textId="77777777" w:rsidR="0089583B" w:rsidRPr="00506D09" w:rsidRDefault="0089583B" w:rsidP="0089583B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506D09">
        <w:rPr>
          <w:rFonts w:cs="Times New Roman"/>
          <w:szCs w:val="28"/>
        </w:rPr>
        <w:t xml:space="preserve">тобы обработать </w:t>
      </w:r>
      <w:r>
        <w:rPr>
          <w:rFonts w:cs="Times New Roman"/>
          <w:szCs w:val="28"/>
        </w:rPr>
        <w:t xml:space="preserve">исследование </w:t>
      </w:r>
      <w:r w:rsidRPr="00506D09">
        <w:rPr>
          <w:rFonts w:cs="Times New Roman"/>
          <w:szCs w:val="28"/>
        </w:rPr>
        <w:t>необходимо:</w:t>
      </w:r>
    </w:p>
    <w:p w14:paraId="763D5384" w14:textId="2B726047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В списке исследований выбрать интересующее исследование</w:t>
      </w:r>
      <w:r>
        <w:rPr>
          <w:rFonts w:cs="Times New Roman"/>
          <w:szCs w:val="28"/>
        </w:rPr>
        <w:t xml:space="preserve"> </w:t>
      </w:r>
      <w:r w:rsidRPr="00271B4F">
        <w:rPr>
          <w:rFonts w:cs="Times New Roman"/>
          <w:noProof/>
          <w:szCs w:val="28"/>
          <w:lang w:eastAsia="ru-RU"/>
        </w:rPr>
        <w:drawing>
          <wp:inline distT="0" distB="0" distL="0" distR="0" wp14:anchorId="410B5681" wp14:editId="6B025C5E">
            <wp:extent cx="323850" cy="3238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E2E">
        <w:rPr>
          <w:rFonts w:cs="Times New Roman"/>
          <w:szCs w:val="28"/>
        </w:rPr>
        <w:t xml:space="preserve">(рисунок 1). </w:t>
      </w:r>
    </w:p>
    <w:p w14:paraId="29B9E4F8" w14:textId="6E824585" w:rsidR="0089583B" w:rsidRDefault="00CB0293" w:rsidP="0089583B">
      <w:pPr>
        <w:spacing w:line="360" w:lineRule="auto"/>
        <w:jc w:val="both"/>
        <w:rPr>
          <w:rFonts w:cs="Times New Roman"/>
          <w:szCs w:val="28"/>
        </w:rPr>
      </w:pPr>
      <w:r w:rsidRPr="00CB0293">
        <w:rPr>
          <w:rFonts w:cs="Times New Roman"/>
          <w:szCs w:val="28"/>
        </w:rPr>
        <w:drawing>
          <wp:inline distT="0" distB="0" distL="0" distR="0" wp14:anchorId="16B1E213" wp14:editId="4A426DAB">
            <wp:extent cx="5940425" cy="1762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524A" w14:textId="279228C1" w:rsidR="005A5E2E" w:rsidRPr="00615E06" w:rsidRDefault="005A5E2E" w:rsidP="005A5E2E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1 – Стартовый экран</w:t>
      </w:r>
    </w:p>
    <w:p w14:paraId="5B91B4DD" w14:textId="177BEAC3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После того, как было выбрано интересующее исследование на панели инструментов «Источники» веб-приложения,</w:t>
      </w:r>
      <w:r>
        <w:rPr>
          <w:rFonts w:cs="Times New Roman"/>
          <w:szCs w:val="28"/>
        </w:rPr>
        <w:t xml:space="preserve"> открыть меню Дополнительные средства,</w:t>
      </w:r>
      <w:r w:rsidRPr="00506D09">
        <w:rPr>
          <w:rFonts w:cs="Times New Roman"/>
          <w:szCs w:val="28"/>
        </w:rPr>
        <w:t xml:space="preserve"> выбрать сервис </w:t>
      </w:r>
      <w:r>
        <w:rPr>
          <w:rFonts w:cs="Times New Roman"/>
          <w:szCs w:val="28"/>
        </w:rPr>
        <w:t>«</w:t>
      </w:r>
      <w:r w:rsidR="000132D5">
        <w:rPr>
          <w:rFonts w:cs="Times New Roman"/>
          <w:szCs w:val="28"/>
        </w:rPr>
        <w:t>Обработка</w:t>
      </w:r>
      <w:r w:rsidR="006E22C3">
        <w:rPr>
          <w:rFonts w:cs="Times New Roman"/>
          <w:szCs w:val="28"/>
        </w:rPr>
        <w:t xml:space="preserve"> </w:t>
      </w:r>
      <w:r w:rsidR="00CB0293">
        <w:rPr>
          <w:rFonts w:cs="Times New Roman"/>
          <w:szCs w:val="28"/>
        </w:rPr>
        <w:t>легких</w:t>
      </w:r>
      <w:r>
        <w:rPr>
          <w:rFonts w:cs="Times New Roman"/>
          <w:szCs w:val="28"/>
        </w:rPr>
        <w:t>».</w:t>
      </w:r>
    </w:p>
    <w:p w14:paraId="7FD47A04" w14:textId="533B3ED0" w:rsidR="0089583B" w:rsidRPr="0017401A" w:rsidRDefault="0089583B" w:rsidP="006E22C3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Источники → Доп. Средства → </w:t>
      </w:r>
      <w:r w:rsidR="000132D5">
        <w:rPr>
          <w:rFonts w:cs="Times New Roman"/>
          <w:szCs w:val="28"/>
        </w:rPr>
        <w:t>Обработка</w:t>
      </w:r>
      <w:r w:rsidR="006E22C3">
        <w:rPr>
          <w:rFonts w:cs="Times New Roman"/>
          <w:szCs w:val="28"/>
        </w:rPr>
        <w:t xml:space="preserve"> </w:t>
      </w:r>
      <w:r w:rsidR="00CB0293">
        <w:rPr>
          <w:rFonts w:cs="Times New Roman"/>
          <w:szCs w:val="28"/>
        </w:rPr>
        <w:t>легких</w:t>
      </w:r>
    </w:p>
    <w:p w14:paraId="1559F5B3" w14:textId="20D79604" w:rsidR="0089583B" w:rsidRDefault="00CB0293" w:rsidP="0089583B">
      <w:pPr>
        <w:spacing w:line="360" w:lineRule="auto"/>
        <w:rPr>
          <w:rFonts w:cs="Times New Roman"/>
          <w:szCs w:val="28"/>
        </w:rPr>
      </w:pPr>
      <w:r w:rsidRPr="00CB0293">
        <w:rPr>
          <w:rFonts w:cs="Times New Roman"/>
          <w:szCs w:val="28"/>
        </w:rPr>
        <w:drawing>
          <wp:inline distT="0" distB="0" distL="0" distR="0" wp14:anchorId="09A2E861" wp14:editId="4F8C5D18">
            <wp:extent cx="5940425" cy="1869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61C7" w14:textId="1B5D761E" w:rsidR="005A5E2E" w:rsidRPr="00615E06" w:rsidRDefault="005A5E2E" w:rsidP="005A5E2E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2 – Выбор набора инструментов </w:t>
      </w:r>
      <w:r w:rsidR="00CB0293" w:rsidRPr="00CB0293">
        <w:rPr>
          <w:rFonts w:cs="Times New Roman"/>
          <w:szCs w:val="28"/>
        </w:rPr>
        <w:t>для автоматической оценки тяжести поражения легких у пациентов с COVID-19</w:t>
      </w:r>
    </w:p>
    <w:p w14:paraId="69B17A49" w14:textId="77777777" w:rsidR="005A5E2E" w:rsidRPr="00C55187" w:rsidRDefault="005A5E2E" w:rsidP="0089583B">
      <w:pPr>
        <w:spacing w:line="360" w:lineRule="auto"/>
        <w:rPr>
          <w:rFonts w:cs="Times New Roman"/>
          <w:szCs w:val="28"/>
        </w:rPr>
      </w:pPr>
    </w:p>
    <w:p w14:paraId="2AD16E3A" w14:textId="2F5EFF3A" w:rsidR="0012024C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lastRenderedPageBreak/>
        <w:t xml:space="preserve"> </w:t>
      </w:r>
      <w:r w:rsidR="000F4806" w:rsidRPr="000F4806">
        <w:rPr>
          <w:rFonts w:cs="Times New Roman"/>
          <w:szCs w:val="28"/>
        </w:rPr>
        <w:t>После обработки исследования к снимкам пациента добавятся дополнительные серии</w:t>
      </w:r>
      <w:r w:rsidR="003412FB">
        <w:rPr>
          <w:rFonts w:cs="Times New Roman"/>
          <w:szCs w:val="28"/>
        </w:rPr>
        <w:t xml:space="preserve"> модальностей </w:t>
      </w:r>
      <w:r w:rsidR="003412FB">
        <w:rPr>
          <w:rFonts w:cs="Times New Roman"/>
          <w:szCs w:val="28"/>
          <w:lang w:val="en-US"/>
        </w:rPr>
        <w:t>SC</w:t>
      </w:r>
      <w:r w:rsidR="003412FB" w:rsidRPr="003412FB">
        <w:rPr>
          <w:rFonts w:cs="Times New Roman"/>
          <w:szCs w:val="28"/>
        </w:rPr>
        <w:t xml:space="preserve"> </w:t>
      </w:r>
      <w:r w:rsidR="003412FB">
        <w:rPr>
          <w:rFonts w:cs="Times New Roman"/>
          <w:szCs w:val="28"/>
        </w:rPr>
        <w:t xml:space="preserve">и </w:t>
      </w:r>
      <w:r w:rsidR="003412FB">
        <w:rPr>
          <w:rFonts w:cs="Times New Roman"/>
          <w:szCs w:val="28"/>
          <w:lang w:val="en-US"/>
        </w:rPr>
        <w:t>SR</w:t>
      </w:r>
      <w:r w:rsidR="000F4806" w:rsidRPr="000F4806">
        <w:rPr>
          <w:rFonts w:cs="Times New Roman"/>
          <w:szCs w:val="28"/>
        </w:rPr>
        <w:t xml:space="preserve">: для </w:t>
      </w:r>
      <w:r w:rsidR="0012024C">
        <w:rPr>
          <w:rFonts w:cs="Times New Roman"/>
          <w:szCs w:val="28"/>
        </w:rPr>
        <w:t xml:space="preserve">серии исследования с наибольшим количеством срезов (для наиболее качественной оценки) </w:t>
      </w:r>
      <w:r w:rsidR="000F4806" w:rsidRPr="000F4806">
        <w:rPr>
          <w:rFonts w:cs="Times New Roman"/>
          <w:szCs w:val="28"/>
        </w:rPr>
        <w:t>формируется серия изображения</w:t>
      </w:r>
      <w:r w:rsidR="0012024C">
        <w:rPr>
          <w:rFonts w:cs="Times New Roman"/>
          <w:szCs w:val="28"/>
        </w:rPr>
        <w:t xml:space="preserve"> </w:t>
      </w:r>
      <w:r w:rsidR="0012024C">
        <w:rPr>
          <w:rFonts w:cs="Times New Roman"/>
          <w:szCs w:val="28"/>
          <w:lang w:val="en-US"/>
        </w:rPr>
        <w:t>SC</w:t>
      </w:r>
      <w:r w:rsidR="0012024C">
        <w:rPr>
          <w:rFonts w:cs="Times New Roman"/>
          <w:szCs w:val="28"/>
        </w:rPr>
        <w:t>, ограниченная</w:t>
      </w:r>
      <w:r w:rsidR="0012024C" w:rsidRPr="00D7232E">
        <w:rPr>
          <w:rFonts w:cs="Times New Roman"/>
          <w:szCs w:val="28"/>
        </w:rPr>
        <w:t xml:space="preserve"> маской легких и</w:t>
      </w:r>
      <w:r w:rsidR="0012024C" w:rsidRPr="00F70D69">
        <w:rPr>
          <w:rFonts w:cs="Times New Roman"/>
          <w:szCs w:val="28"/>
        </w:rPr>
        <w:t xml:space="preserve"> </w:t>
      </w:r>
      <w:r w:rsidR="0012024C">
        <w:rPr>
          <w:rFonts w:cs="Times New Roman"/>
          <w:szCs w:val="28"/>
          <w:lang w:val="en-US"/>
        </w:rPr>
        <w:t>c</w:t>
      </w:r>
      <w:r w:rsidR="0012024C" w:rsidRPr="00D7232E">
        <w:rPr>
          <w:rFonts w:cs="Times New Roman"/>
          <w:szCs w:val="28"/>
        </w:rPr>
        <w:t xml:space="preserve"> перезаписанными пикселями в областях поражений, для просмотра результатов анализа в режиме </w:t>
      </w:r>
      <w:proofErr w:type="spellStart"/>
      <w:r w:rsidR="0012024C" w:rsidRPr="00D7232E">
        <w:rPr>
          <w:rFonts w:cs="Times New Roman"/>
          <w:szCs w:val="28"/>
        </w:rPr>
        <w:t>volume</w:t>
      </w:r>
      <w:proofErr w:type="spellEnd"/>
      <w:r w:rsidR="0012024C" w:rsidRPr="00D7232E">
        <w:rPr>
          <w:rFonts w:cs="Times New Roman"/>
          <w:szCs w:val="28"/>
        </w:rPr>
        <w:t xml:space="preserve"> </w:t>
      </w:r>
      <w:proofErr w:type="spellStart"/>
      <w:r w:rsidR="0012024C" w:rsidRPr="00D7232E">
        <w:rPr>
          <w:rFonts w:cs="Times New Roman"/>
          <w:szCs w:val="28"/>
        </w:rPr>
        <w:t>rendering</w:t>
      </w:r>
      <w:proofErr w:type="spellEnd"/>
      <w:r w:rsidR="0012024C">
        <w:rPr>
          <w:rFonts w:cs="Times New Roman"/>
          <w:szCs w:val="28"/>
        </w:rPr>
        <w:t>. Пиксели исходного изображения, классифицированные алгоритмом как поражения по типу матового стекла и участки консолидации, перезаписываются с максимальным значением яркости для удобства визуализации (рисунок 3)</w:t>
      </w:r>
      <w:r w:rsidR="00BA5763">
        <w:rPr>
          <w:rFonts w:cs="Times New Roman"/>
          <w:szCs w:val="28"/>
        </w:rPr>
        <w:t>.</w:t>
      </w:r>
    </w:p>
    <w:p w14:paraId="1462F4DC" w14:textId="1EF3D0D0" w:rsidR="0012024C" w:rsidRDefault="0012024C" w:rsidP="0012024C">
      <w:pPr>
        <w:spacing w:line="360" w:lineRule="auto"/>
        <w:jc w:val="center"/>
        <w:rPr>
          <w:rFonts w:cs="Times New Roman"/>
          <w:szCs w:val="28"/>
        </w:rPr>
      </w:pPr>
      <w:r w:rsidRPr="0012024C">
        <w:rPr>
          <w:rFonts w:cs="Times New Roman"/>
          <w:szCs w:val="28"/>
        </w:rPr>
        <w:drawing>
          <wp:inline distT="0" distB="0" distL="0" distR="0" wp14:anchorId="7F0FA056" wp14:editId="7D39B59E">
            <wp:extent cx="3429000" cy="302797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4385" cy="30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E7350" w14:textId="10AD0799" w:rsidR="0012024C" w:rsidRPr="0012024C" w:rsidRDefault="0012024C" w:rsidP="0012024C">
      <w:pPr>
        <w:spacing w:line="360" w:lineRule="auto"/>
        <w:jc w:val="center"/>
        <w:rPr>
          <w:rFonts w:cs="Times New Roman"/>
          <w:szCs w:val="28"/>
        </w:rPr>
      </w:pPr>
      <w:r w:rsidRPr="0012024C">
        <w:rPr>
          <w:rFonts w:cs="Times New Roman"/>
          <w:szCs w:val="28"/>
        </w:rPr>
        <w:t xml:space="preserve">Рисунок 3 – Серия изображения, </w:t>
      </w:r>
      <w:r w:rsidR="00BA5763" w:rsidRPr="00BA5763">
        <w:rPr>
          <w:rFonts w:cs="Times New Roman"/>
          <w:szCs w:val="28"/>
        </w:rPr>
        <w:t>ограниченная маской легких и c перезаписанными пикселями в областях поражений</w:t>
      </w:r>
    </w:p>
    <w:p w14:paraId="6E817A3F" w14:textId="5CF72598" w:rsidR="00BA5763" w:rsidRDefault="00BA5763" w:rsidP="0080277F">
      <w:pPr>
        <w:pStyle w:val="a4"/>
        <w:spacing w:line="360" w:lineRule="auto"/>
        <w:ind w:left="0" w:firstLine="851"/>
        <w:jc w:val="both"/>
        <w:rPr>
          <w:rFonts w:cs="Times New Roman"/>
          <w:szCs w:val="28"/>
        </w:rPr>
      </w:pPr>
      <w:r w:rsidRPr="00BA5763">
        <w:rPr>
          <w:rFonts w:cs="Times New Roman"/>
          <w:szCs w:val="28"/>
        </w:rPr>
        <w:t xml:space="preserve">Для просмотра модифицированной серии изображений </w:t>
      </w:r>
      <w:proofErr w:type="spellStart"/>
      <w:r w:rsidRPr="00BA5763">
        <w:rPr>
          <w:rFonts w:cs="Times New Roman"/>
          <w:szCs w:val="28"/>
        </w:rPr>
        <w:t>lung</w:t>
      </w:r>
      <w:proofErr w:type="spellEnd"/>
      <w:r w:rsidRPr="00BA5763">
        <w:rPr>
          <w:rFonts w:cs="Times New Roman"/>
          <w:szCs w:val="28"/>
        </w:rPr>
        <w:t xml:space="preserve"> </w:t>
      </w:r>
      <w:proofErr w:type="spellStart"/>
      <w:r w:rsidRPr="00BA5763">
        <w:rPr>
          <w:rFonts w:cs="Times New Roman"/>
          <w:szCs w:val="28"/>
        </w:rPr>
        <w:t>damage</w:t>
      </w:r>
      <w:proofErr w:type="spellEnd"/>
      <w:r w:rsidRPr="00BA5763">
        <w:rPr>
          <w:rFonts w:cs="Times New Roman"/>
          <w:szCs w:val="28"/>
        </w:rPr>
        <w:t xml:space="preserve"> необходимо перейти в режим 3D (рисунок </w:t>
      </w:r>
      <w:r w:rsidR="0080277F">
        <w:rPr>
          <w:rFonts w:cs="Times New Roman"/>
          <w:szCs w:val="28"/>
        </w:rPr>
        <w:t>4</w:t>
      </w:r>
      <w:r w:rsidRPr="00BA5763">
        <w:rPr>
          <w:rFonts w:cs="Times New Roman"/>
          <w:szCs w:val="28"/>
        </w:rPr>
        <w:t>).</w:t>
      </w:r>
    </w:p>
    <w:p w14:paraId="106A2624" w14:textId="4A5D53D7" w:rsidR="0080277F" w:rsidRDefault="0080277F" w:rsidP="0080277F">
      <w:pPr>
        <w:spacing w:line="360" w:lineRule="auto"/>
        <w:jc w:val="center"/>
        <w:rPr>
          <w:rFonts w:cs="Times New Roman"/>
          <w:szCs w:val="28"/>
        </w:rPr>
      </w:pPr>
      <w:r w:rsidRPr="00D5720B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4D5186F9" wp14:editId="4BB3E017">
            <wp:extent cx="5020376" cy="4010585"/>
            <wp:effectExtent l="0" t="0" r="889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34D2" w14:textId="46735AA6" w:rsidR="0080277F" w:rsidRPr="0080277F" w:rsidRDefault="0080277F" w:rsidP="0080277F">
      <w:pPr>
        <w:spacing w:line="360" w:lineRule="auto"/>
        <w:jc w:val="center"/>
        <w:rPr>
          <w:rFonts w:cs="Times New Roman"/>
          <w:szCs w:val="28"/>
        </w:rPr>
      </w:pPr>
      <w:r w:rsidRPr="0080277F">
        <w:rPr>
          <w:rFonts w:cs="Times New Roman"/>
          <w:szCs w:val="28"/>
        </w:rPr>
        <w:t xml:space="preserve">Рисунок </w:t>
      </w:r>
      <w:r>
        <w:rPr>
          <w:rFonts w:cs="Times New Roman"/>
          <w:szCs w:val="28"/>
        </w:rPr>
        <w:t>4</w:t>
      </w:r>
      <w:r w:rsidRPr="0080277F">
        <w:rPr>
          <w:rFonts w:cs="Times New Roman"/>
          <w:szCs w:val="28"/>
        </w:rPr>
        <w:t xml:space="preserve"> - Серия изображений </w:t>
      </w:r>
      <w:proofErr w:type="spellStart"/>
      <w:r w:rsidRPr="0080277F">
        <w:rPr>
          <w:rFonts w:cs="Times New Roman"/>
          <w:szCs w:val="28"/>
        </w:rPr>
        <w:t>lung</w:t>
      </w:r>
      <w:proofErr w:type="spellEnd"/>
      <w:r w:rsidRPr="0080277F">
        <w:rPr>
          <w:rFonts w:cs="Times New Roman"/>
          <w:szCs w:val="28"/>
        </w:rPr>
        <w:t xml:space="preserve"> </w:t>
      </w:r>
      <w:proofErr w:type="spellStart"/>
      <w:r w:rsidRPr="0080277F">
        <w:rPr>
          <w:rFonts w:cs="Times New Roman"/>
          <w:szCs w:val="28"/>
        </w:rPr>
        <w:t>damage</w:t>
      </w:r>
      <w:proofErr w:type="spellEnd"/>
      <w:r w:rsidRPr="0080277F">
        <w:rPr>
          <w:rFonts w:cs="Times New Roman"/>
          <w:szCs w:val="28"/>
        </w:rPr>
        <w:t xml:space="preserve"> в режиме просмотра 3D</w:t>
      </w:r>
    </w:p>
    <w:p w14:paraId="37338C73" w14:textId="65287058" w:rsidR="0089583B" w:rsidRDefault="0080277F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0F4806">
        <w:rPr>
          <w:rFonts w:cs="Times New Roman"/>
          <w:szCs w:val="28"/>
        </w:rPr>
        <w:t>айл с протоколом – результатом анализа</w:t>
      </w:r>
      <w:r>
        <w:rPr>
          <w:rFonts w:cs="Times New Roman"/>
          <w:szCs w:val="28"/>
        </w:rPr>
        <w:t xml:space="preserve"> добавляется к </w:t>
      </w:r>
      <w:r>
        <w:rPr>
          <w:rFonts w:cs="Times New Roman"/>
          <w:szCs w:val="28"/>
        </w:rPr>
        <w:t>списк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изображений </w:t>
      </w:r>
      <w:r>
        <w:rPr>
          <w:rFonts w:cs="Times New Roman"/>
          <w:szCs w:val="28"/>
        </w:rPr>
        <w:t xml:space="preserve">в виде серии </w:t>
      </w:r>
      <w:r>
        <w:rPr>
          <w:rFonts w:cs="Times New Roman"/>
          <w:szCs w:val="28"/>
          <w:lang w:val="en-US"/>
        </w:rPr>
        <w:t>SR</w:t>
      </w:r>
      <w:r w:rsidR="00FA0C5F">
        <w:rPr>
          <w:rFonts w:cs="Times New Roman"/>
          <w:szCs w:val="28"/>
        </w:rPr>
        <w:t xml:space="preserve"> (</w:t>
      </w:r>
      <w:r w:rsidR="00FA0C5F">
        <w:rPr>
          <w:rFonts w:cs="Times New Roman"/>
          <w:szCs w:val="28"/>
        </w:rPr>
        <w:t>структурированный отчет</w:t>
      </w:r>
      <w:r w:rsidR="00FA0C5F" w:rsidRPr="00F70D69">
        <w:rPr>
          <w:rFonts w:cs="Times New Roman"/>
          <w:szCs w:val="28"/>
        </w:rPr>
        <w:t xml:space="preserve"> </w:t>
      </w:r>
      <w:r w:rsidR="00FA0C5F">
        <w:rPr>
          <w:rFonts w:cs="Times New Roman"/>
          <w:szCs w:val="28"/>
        </w:rPr>
        <w:t xml:space="preserve">- </w:t>
      </w:r>
      <w:r w:rsidR="00FA0C5F">
        <w:rPr>
          <w:rFonts w:cs="Times New Roman"/>
          <w:szCs w:val="28"/>
          <w:lang w:val="en-US"/>
        </w:rPr>
        <w:t>structured</w:t>
      </w:r>
      <w:r w:rsidR="00FA0C5F" w:rsidRPr="00F70D69">
        <w:rPr>
          <w:rFonts w:cs="Times New Roman"/>
          <w:szCs w:val="28"/>
        </w:rPr>
        <w:t xml:space="preserve"> </w:t>
      </w:r>
      <w:proofErr w:type="gramStart"/>
      <w:r w:rsidR="00FA0C5F">
        <w:rPr>
          <w:rFonts w:cs="Times New Roman"/>
          <w:szCs w:val="28"/>
          <w:lang w:val="en-US"/>
        </w:rPr>
        <w:t>report</w:t>
      </w:r>
      <w:r w:rsidR="00FA0C5F" w:rsidRPr="00F70D69">
        <w:rPr>
          <w:rFonts w:cs="Times New Roman"/>
          <w:szCs w:val="28"/>
        </w:rPr>
        <w:t>)</w:t>
      </w:r>
      <w:r w:rsidR="00FA0C5F">
        <w:rPr>
          <w:rFonts w:cs="Times New Roman"/>
          <w:szCs w:val="28"/>
        </w:rPr>
        <w:t xml:space="preserve"> </w:t>
      </w:r>
      <w:r w:rsidRPr="008027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содержит информацию 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 xml:space="preserve"> общем объеме легких, общем проценте поражений, проценте поражения по типу матовое стекло и участков консолидации в отдельности (рисунок </w:t>
      </w:r>
      <w:r>
        <w:rPr>
          <w:rFonts w:cs="Times New Roman"/>
          <w:szCs w:val="28"/>
        </w:rPr>
        <w:t>5</w:t>
      </w:r>
      <w:r w:rsidR="009C0E9C">
        <w:rPr>
          <w:rFonts w:cs="Times New Roman"/>
          <w:szCs w:val="28"/>
        </w:rPr>
        <w:t>)</w:t>
      </w:r>
      <w:r w:rsidR="000F4806" w:rsidRPr="000F4806">
        <w:rPr>
          <w:rFonts w:cs="Times New Roman"/>
          <w:szCs w:val="28"/>
        </w:rPr>
        <w:t>.</w:t>
      </w:r>
    </w:p>
    <w:p w14:paraId="15AA6AC6" w14:textId="2A902300" w:rsidR="00BD667F" w:rsidRDefault="0080277F" w:rsidP="00CC19A3">
      <w:pPr>
        <w:spacing w:line="360" w:lineRule="auto"/>
        <w:jc w:val="center"/>
        <w:rPr>
          <w:rFonts w:cs="Times New Roman"/>
          <w:szCs w:val="28"/>
        </w:rPr>
      </w:pPr>
      <w:r w:rsidRPr="0080277F">
        <w:rPr>
          <w:rFonts w:cs="Times New Roman"/>
          <w:szCs w:val="28"/>
        </w:rPr>
        <w:drawing>
          <wp:inline distT="0" distB="0" distL="0" distR="0" wp14:anchorId="769B9209" wp14:editId="42DA7F62">
            <wp:extent cx="2884408" cy="1623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5647" cy="162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7780" w14:textId="34C67308" w:rsidR="00BD667F" w:rsidRPr="000F4806" w:rsidRDefault="00BD667F" w:rsidP="00CC19A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</w:t>
      </w:r>
      <w:r w:rsidR="00FA0C5F">
        <w:rPr>
          <w:rFonts w:cs="Times New Roman"/>
          <w:szCs w:val="28"/>
        </w:rPr>
        <w:t>5</w:t>
      </w:r>
      <w:bookmarkStart w:id="10" w:name="_GoBack"/>
      <w:bookmarkEnd w:id="10"/>
      <w:r>
        <w:rPr>
          <w:rFonts w:cs="Times New Roman"/>
          <w:szCs w:val="28"/>
        </w:rPr>
        <w:t xml:space="preserve"> – Протокол </w:t>
      </w:r>
      <w:r w:rsidR="0080277F">
        <w:rPr>
          <w:rFonts w:cs="Times New Roman"/>
          <w:szCs w:val="28"/>
        </w:rPr>
        <w:t>оценки тяжести поражения легких</w:t>
      </w:r>
      <w:r>
        <w:rPr>
          <w:rFonts w:cs="Times New Roman"/>
          <w:szCs w:val="28"/>
        </w:rPr>
        <w:t xml:space="preserve"> с помощью набора инструментов </w:t>
      </w:r>
      <w:r w:rsidR="0080277F" w:rsidRPr="0080277F">
        <w:rPr>
          <w:rFonts w:cs="Times New Roman"/>
          <w:szCs w:val="28"/>
        </w:rPr>
        <w:t>для автоматической оценки тяжести поражения легких у пациентов с COVID-19</w:t>
      </w:r>
    </w:p>
    <w:sectPr w:rsidR="00BD667F" w:rsidRPr="000F4806" w:rsidSect="00917407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7586" w14:textId="77777777" w:rsidR="004060F9" w:rsidRDefault="004060F9" w:rsidP="00190D3B">
      <w:pPr>
        <w:spacing w:after="0" w:line="240" w:lineRule="auto"/>
      </w:pPr>
      <w:r>
        <w:separator/>
      </w:r>
    </w:p>
  </w:endnote>
  <w:endnote w:type="continuationSeparator" w:id="0">
    <w:p w14:paraId="7A045D97" w14:textId="77777777" w:rsidR="004060F9" w:rsidRDefault="004060F9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944088"/>
      <w:docPartObj>
        <w:docPartGallery w:val="Page Numbers (Bottom of Page)"/>
        <w:docPartUnique/>
      </w:docPartObj>
    </w:sdtPr>
    <w:sdtEndPr/>
    <w:sdtContent>
      <w:p w14:paraId="08B7F120" w14:textId="68E0CDC8" w:rsidR="0089583B" w:rsidRDefault="0089583B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2182C2" wp14:editId="44A2380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2" name="Групп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B24A7" w14:textId="1F2A8C28" w:rsidR="0089583B" w:rsidRDefault="008958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A0C5F" w:rsidRPr="00FA0C5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9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3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8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2182C2" id="Группа 2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E4B24A7" w14:textId="1F2A8C28" w:rsidR="0089583B" w:rsidRDefault="008958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A0C5F" w:rsidRPr="00FA0C5F">
                            <w:rPr>
                              <w:noProof/>
                              <w:color w:val="8C8C8C" w:themeColor="background1" w:themeShade="8C"/>
                            </w:rPr>
                            <w:t>9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W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YPKZwvNMPAJy8Q8AAP//AwBQSwECLQAUAAYACAAAACEA2+H2y+4AAACFAQAAEwAAAAAAAAAAAAAA&#10;AAAAAAAAW0NvbnRlbnRfVHlwZXNdLnhtbFBLAQItABQABgAIAAAAIQBa9CxbvwAAABUBAAALAAAA&#10;AAAAAAAAAAAAAB8BAABfcmVscy8ucmVsc1BLAQItABQABgAIAAAAIQAyEMWmwgAAANw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2268D8">
          <w:t xml:space="preserve"> </w:t>
        </w:r>
        <w:r>
          <w:rPr>
            <w:noProof/>
            <w:lang w:eastAsia="ru-RU"/>
          </w:rPr>
          <w:t>Н</w:t>
        </w:r>
        <w:r w:rsidRPr="002268D8">
          <w:rPr>
            <w:noProof/>
            <w:lang w:eastAsia="ru-RU"/>
          </w:rPr>
          <w:t xml:space="preserve">абор инструментов </w:t>
        </w:r>
        <w:r w:rsidR="006E247A" w:rsidRPr="006E247A">
          <w:rPr>
            <w:noProof/>
            <w:lang w:eastAsia="ru-RU"/>
          </w:rPr>
          <w:t xml:space="preserve">для </w:t>
        </w:r>
        <w:r w:rsidR="00FF31A3">
          <w:rPr>
            <w:noProof/>
            <w:lang w:eastAsia="ru-RU"/>
          </w:rPr>
          <w:t xml:space="preserve">автоматической оценки тяжести поражения легких у пациентов с </w:t>
        </w:r>
        <w:r w:rsidR="00FF31A3">
          <w:rPr>
            <w:noProof/>
            <w:lang w:val="en-US" w:eastAsia="ru-RU"/>
          </w:rPr>
          <w:t>COVID</w:t>
        </w:r>
        <w:r w:rsidR="00FF31A3" w:rsidRPr="00FF31A3">
          <w:rPr>
            <w:noProof/>
            <w:lang w:eastAsia="ru-RU"/>
          </w:rPr>
          <w:t>-19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5C39" w14:textId="77777777" w:rsidR="004060F9" w:rsidRDefault="004060F9" w:rsidP="00190D3B">
      <w:pPr>
        <w:spacing w:after="0" w:line="240" w:lineRule="auto"/>
      </w:pPr>
      <w:r>
        <w:separator/>
      </w:r>
    </w:p>
  </w:footnote>
  <w:footnote w:type="continuationSeparator" w:id="0">
    <w:p w14:paraId="45C1552D" w14:textId="77777777" w:rsidR="004060F9" w:rsidRDefault="004060F9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114"/>
    <w:multiLevelType w:val="hybridMultilevel"/>
    <w:tmpl w:val="499A0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A52FE7"/>
    <w:multiLevelType w:val="hybridMultilevel"/>
    <w:tmpl w:val="C5C48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5C"/>
    <w:multiLevelType w:val="hybridMultilevel"/>
    <w:tmpl w:val="9AAAEB66"/>
    <w:lvl w:ilvl="0" w:tplc="724648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FE322E"/>
    <w:multiLevelType w:val="hybridMultilevel"/>
    <w:tmpl w:val="9DF8BD82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63BBC"/>
    <w:multiLevelType w:val="multilevel"/>
    <w:tmpl w:val="82821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215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1F1239FA"/>
    <w:multiLevelType w:val="multilevel"/>
    <w:tmpl w:val="B7D26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4F1255"/>
    <w:multiLevelType w:val="hybridMultilevel"/>
    <w:tmpl w:val="17DE0FCC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5E0CDD"/>
    <w:multiLevelType w:val="hybridMultilevel"/>
    <w:tmpl w:val="69B49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28751A"/>
    <w:multiLevelType w:val="hybridMultilevel"/>
    <w:tmpl w:val="6BDA19C2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615B5B"/>
    <w:multiLevelType w:val="hybridMultilevel"/>
    <w:tmpl w:val="EB826B34"/>
    <w:lvl w:ilvl="0" w:tplc="7246487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2AA37BCE"/>
    <w:multiLevelType w:val="multilevel"/>
    <w:tmpl w:val="CC3E1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B5353D"/>
    <w:multiLevelType w:val="hybridMultilevel"/>
    <w:tmpl w:val="20E6679C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B080A"/>
    <w:multiLevelType w:val="multilevel"/>
    <w:tmpl w:val="1C2075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34E6EC5"/>
    <w:multiLevelType w:val="multilevel"/>
    <w:tmpl w:val="B19EB1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C400A3"/>
    <w:multiLevelType w:val="multilevel"/>
    <w:tmpl w:val="170C9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244D45"/>
    <w:multiLevelType w:val="hybridMultilevel"/>
    <w:tmpl w:val="2E862C24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E6576"/>
    <w:multiLevelType w:val="multilevel"/>
    <w:tmpl w:val="62329C0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655C19"/>
    <w:multiLevelType w:val="hybridMultilevel"/>
    <w:tmpl w:val="0694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8844B0">
      <w:numFmt w:val="bullet"/>
      <w:lvlText w:val="•"/>
      <w:lvlJc w:val="left"/>
      <w:pPr>
        <w:ind w:left="1644" w:hanging="564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4E2"/>
    <w:multiLevelType w:val="multilevel"/>
    <w:tmpl w:val="495CA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FFA63B8"/>
    <w:multiLevelType w:val="multilevel"/>
    <w:tmpl w:val="9C0884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F30D5F"/>
    <w:multiLevelType w:val="multilevel"/>
    <w:tmpl w:val="7456674C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BB0BED"/>
    <w:multiLevelType w:val="multilevel"/>
    <w:tmpl w:val="44061B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FD47E3"/>
    <w:multiLevelType w:val="multilevel"/>
    <w:tmpl w:val="441418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2AB0D6F"/>
    <w:multiLevelType w:val="multilevel"/>
    <w:tmpl w:val="164236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6F69B3"/>
    <w:multiLevelType w:val="hybridMultilevel"/>
    <w:tmpl w:val="07C6B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2442F4"/>
    <w:multiLevelType w:val="multilevel"/>
    <w:tmpl w:val="AC2816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D8B371A"/>
    <w:multiLevelType w:val="hybridMultilevel"/>
    <w:tmpl w:val="2D7C5234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945088"/>
    <w:multiLevelType w:val="multilevel"/>
    <w:tmpl w:val="610A3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2197BF4"/>
    <w:multiLevelType w:val="multilevel"/>
    <w:tmpl w:val="1468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F5B13C0"/>
    <w:multiLevelType w:val="hybridMultilevel"/>
    <w:tmpl w:val="2DFA148A"/>
    <w:lvl w:ilvl="0" w:tplc="7246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23"/>
  </w:num>
  <w:num w:numId="5">
    <w:abstractNumId w:val="28"/>
  </w:num>
  <w:num w:numId="6">
    <w:abstractNumId w:val="27"/>
  </w:num>
  <w:num w:numId="7">
    <w:abstractNumId w:val="19"/>
  </w:num>
  <w:num w:numId="8">
    <w:abstractNumId w:val="5"/>
  </w:num>
  <w:num w:numId="9">
    <w:abstractNumId w:val="14"/>
  </w:num>
  <w:num w:numId="10">
    <w:abstractNumId w:val="25"/>
  </w:num>
  <w:num w:numId="11">
    <w:abstractNumId w:val="18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17"/>
  </w:num>
  <w:num w:numId="17">
    <w:abstractNumId w:val="24"/>
  </w:num>
  <w:num w:numId="18">
    <w:abstractNumId w:val="4"/>
  </w:num>
  <w:num w:numId="19">
    <w:abstractNumId w:val="20"/>
  </w:num>
  <w:num w:numId="20">
    <w:abstractNumId w:val="16"/>
  </w:num>
  <w:num w:numId="21">
    <w:abstractNumId w:val="26"/>
  </w:num>
  <w:num w:numId="22">
    <w:abstractNumId w:val="6"/>
  </w:num>
  <w:num w:numId="23">
    <w:abstractNumId w:val="9"/>
  </w:num>
  <w:num w:numId="24">
    <w:abstractNumId w:val="11"/>
  </w:num>
  <w:num w:numId="25">
    <w:abstractNumId w:val="15"/>
  </w:num>
  <w:num w:numId="26">
    <w:abstractNumId w:val="3"/>
  </w:num>
  <w:num w:numId="27">
    <w:abstractNumId w:val="8"/>
  </w:num>
  <w:num w:numId="28">
    <w:abstractNumId w:val="2"/>
  </w:num>
  <w:num w:numId="29">
    <w:abstractNumId w:val="0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C"/>
    <w:rsid w:val="00003A79"/>
    <w:rsid w:val="00012C15"/>
    <w:rsid w:val="000132D5"/>
    <w:rsid w:val="00031888"/>
    <w:rsid w:val="000374E4"/>
    <w:rsid w:val="00037CE3"/>
    <w:rsid w:val="00041617"/>
    <w:rsid w:val="00043877"/>
    <w:rsid w:val="000512DF"/>
    <w:rsid w:val="00053AD0"/>
    <w:rsid w:val="000546D3"/>
    <w:rsid w:val="0006064F"/>
    <w:rsid w:val="00063359"/>
    <w:rsid w:val="0006503B"/>
    <w:rsid w:val="00065905"/>
    <w:rsid w:val="00077924"/>
    <w:rsid w:val="000925BC"/>
    <w:rsid w:val="000A1B5D"/>
    <w:rsid w:val="000A3573"/>
    <w:rsid w:val="000A53B0"/>
    <w:rsid w:val="000A5956"/>
    <w:rsid w:val="000B00E8"/>
    <w:rsid w:val="000C12C2"/>
    <w:rsid w:val="000C7DCC"/>
    <w:rsid w:val="000D0E47"/>
    <w:rsid w:val="000D4B5F"/>
    <w:rsid w:val="000D68D6"/>
    <w:rsid w:val="000F2241"/>
    <w:rsid w:val="000F4806"/>
    <w:rsid w:val="000F54B5"/>
    <w:rsid w:val="0011689C"/>
    <w:rsid w:val="0012024C"/>
    <w:rsid w:val="001233CD"/>
    <w:rsid w:val="00137133"/>
    <w:rsid w:val="0014471D"/>
    <w:rsid w:val="00146122"/>
    <w:rsid w:val="00151542"/>
    <w:rsid w:val="00161AA2"/>
    <w:rsid w:val="001625CA"/>
    <w:rsid w:val="00163264"/>
    <w:rsid w:val="001676CA"/>
    <w:rsid w:val="0018011C"/>
    <w:rsid w:val="001815C1"/>
    <w:rsid w:val="00187940"/>
    <w:rsid w:val="00190D3B"/>
    <w:rsid w:val="00194C25"/>
    <w:rsid w:val="00194C90"/>
    <w:rsid w:val="00194D32"/>
    <w:rsid w:val="001974B1"/>
    <w:rsid w:val="001A3DD2"/>
    <w:rsid w:val="001A5E3C"/>
    <w:rsid w:val="001B47D5"/>
    <w:rsid w:val="001B6974"/>
    <w:rsid w:val="001C42C1"/>
    <w:rsid w:val="001C72DB"/>
    <w:rsid w:val="001D49F8"/>
    <w:rsid w:val="001E33D5"/>
    <w:rsid w:val="001F0F05"/>
    <w:rsid w:val="001F1D3B"/>
    <w:rsid w:val="00204EDF"/>
    <w:rsid w:val="00207075"/>
    <w:rsid w:val="002158F8"/>
    <w:rsid w:val="00217CA9"/>
    <w:rsid w:val="002268D8"/>
    <w:rsid w:val="0023667B"/>
    <w:rsid w:val="002409B1"/>
    <w:rsid w:val="00242710"/>
    <w:rsid w:val="00256054"/>
    <w:rsid w:val="00256CAB"/>
    <w:rsid w:val="002574B1"/>
    <w:rsid w:val="00264648"/>
    <w:rsid w:val="002666AB"/>
    <w:rsid w:val="00276DE7"/>
    <w:rsid w:val="002A15F8"/>
    <w:rsid w:val="002A7277"/>
    <w:rsid w:val="002C0A56"/>
    <w:rsid w:val="002C17DE"/>
    <w:rsid w:val="002C2612"/>
    <w:rsid w:val="002D5D72"/>
    <w:rsid w:val="002E2E75"/>
    <w:rsid w:val="003048DA"/>
    <w:rsid w:val="00307A95"/>
    <w:rsid w:val="00316110"/>
    <w:rsid w:val="00316485"/>
    <w:rsid w:val="00316C4B"/>
    <w:rsid w:val="00323AB8"/>
    <w:rsid w:val="00324CE7"/>
    <w:rsid w:val="00331D31"/>
    <w:rsid w:val="003325A9"/>
    <w:rsid w:val="003337BE"/>
    <w:rsid w:val="003349B5"/>
    <w:rsid w:val="0034020E"/>
    <w:rsid w:val="003412FB"/>
    <w:rsid w:val="00344771"/>
    <w:rsid w:val="00347974"/>
    <w:rsid w:val="00357393"/>
    <w:rsid w:val="00357E17"/>
    <w:rsid w:val="00377679"/>
    <w:rsid w:val="003855AE"/>
    <w:rsid w:val="00392A30"/>
    <w:rsid w:val="003960E6"/>
    <w:rsid w:val="003A1593"/>
    <w:rsid w:val="003A39E1"/>
    <w:rsid w:val="003A67A9"/>
    <w:rsid w:val="003B0651"/>
    <w:rsid w:val="003B194C"/>
    <w:rsid w:val="003C2A69"/>
    <w:rsid w:val="003C3538"/>
    <w:rsid w:val="003C58B9"/>
    <w:rsid w:val="003D023C"/>
    <w:rsid w:val="003E061E"/>
    <w:rsid w:val="003E5396"/>
    <w:rsid w:val="003E6264"/>
    <w:rsid w:val="003E76A5"/>
    <w:rsid w:val="003E7C80"/>
    <w:rsid w:val="003F2B1D"/>
    <w:rsid w:val="003F6406"/>
    <w:rsid w:val="0040246D"/>
    <w:rsid w:val="00405127"/>
    <w:rsid w:val="004060F9"/>
    <w:rsid w:val="00406AEB"/>
    <w:rsid w:val="00412EB6"/>
    <w:rsid w:val="00427E36"/>
    <w:rsid w:val="00445E48"/>
    <w:rsid w:val="00463222"/>
    <w:rsid w:val="0046464A"/>
    <w:rsid w:val="00475D57"/>
    <w:rsid w:val="004A0567"/>
    <w:rsid w:val="004A1BD3"/>
    <w:rsid w:val="004A7D5F"/>
    <w:rsid w:val="004C28FE"/>
    <w:rsid w:val="004C31B1"/>
    <w:rsid w:val="004C610D"/>
    <w:rsid w:val="004D2C97"/>
    <w:rsid w:val="004D430F"/>
    <w:rsid w:val="004D6EDF"/>
    <w:rsid w:val="004E0159"/>
    <w:rsid w:val="004E4267"/>
    <w:rsid w:val="004E4D7B"/>
    <w:rsid w:val="004E5377"/>
    <w:rsid w:val="004F0391"/>
    <w:rsid w:val="004F18DD"/>
    <w:rsid w:val="004F48ED"/>
    <w:rsid w:val="004F7E4A"/>
    <w:rsid w:val="0050124F"/>
    <w:rsid w:val="0051179F"/>
    <w:rsid w:val="00531462"/>
    <w:rsid w:val="00532771"/>
    <w:rsid w:val="005401C9"/>
    <w:rsid w:val="00542A79"/>
    <w:rsid w:val="00552F22"/>
    <w:rsid w:val="00556237"/>
    <w:rsid w:val="00563708"/>
    <w:rsid w:val="00563954"/>
    <w:rsid w:val="00565C30"/>
    <w:rsid w:val="00570B26"/>
    <w:rsid w:val="00580ABA"/>
    <w:rsid w:val="005824D9"/>
    <w:rsid w:val="005934C1"/>
    <w:rsid w:val="005A06E3"/>
    <w:rsid w:val="005A54EB"/>
    <w:rsid w:val="005A5E2E"/>
    <w:rsid w:val="005B05EB"/>
    <w:rsid w:val="005B1625"/>
    <w:rsid w:val="005C6F4E"/>
    <w:rsid w:val="005C79C5"/>
    <w:rsid w:val="005C7A50"/>
    <w:rsid w:val="005D5765"/>
    <w:rsid w:val="005D6BDB"/>
    <w:rsid w:val="005E65CB"/>
    <w:rsid w:val="00600AA3"/>
    <w:rsid w:val="00600FE0"/>
    <w:rsid w:val="00604EC4"/>
    <w:rsid w:val="00611CB5"/>
    <w:rsid w:val="00612838"/>
    <w:rsid w:val="006137A7"/>
    <w:rsid w:val="006217D7"/>
    <w:rsid w:val="00625EA6"/>
    <w:rsid w:val="00635784"/>
    <w:rsid w:val="00644EA3"/>
    <w:rsid w:val="00646D12"/>
    <w:rsid w:val="006644AD"/>
    <w:rsid w:val="00664D71"/>
    <w:rsid w:val="006774BA"/>
    <w:rsid w:val="00685157"/>
    <w:rsid w:val="00693B3C"/>
    <w:rsid w:val="006A09C5"/>
    <w:rsid w:val="006A1909"/>
    <w:rsid w:val="006A23D2"/>
    <w:rsid w:val="006A2547"/>
    <w:rsid w:val="006A3E0D"/>
    <w:rsid w:val="006A73AA"/>
    <w:rsid w:val="006B390B"/>
    <w:rsid w:val="006C4606"/>
    <w:rsid w:val="006C5BC0"/>
    <w:rsid w:val="006C7D9D"/>
    <w:rsid w:val="006E22C3"/>
    <w:rsid w:val="006E247A"/>
    <w:rsid w:val="006E5322"/>
    <w:rsid w:val="006F2D6C"/>
    <w:rsid w:val="006F5E87"/>
    <w:rsid w:val="00710798"/>
    <w:rsid w:val="0071713F"/>
    <w:rsid w:val="0072044D"/>
    <w:rsid w:val="0072262F"/>
    <w:rsid w:val="00724F84"/>
    <w:rsid w:val="00730501"/>
    <w:rsid w:val="00730C13"/>
    <w:rsid w:val="007331AD"/>
    <w:rsid w:val="007427BE"/>
    <w:rsid w:val="00742825"/>
    <w:rsid w:val="00760597"/>
    <w:rsid w:val="007612B5"/>
    <w:rsid w:val="00762A34"/>
    <w:rsid w:val="007750EC"/>
    <w:rsid w:val="007759FA"/>
    <w:rsid w:val="00780AE9"/>
    <w:rsid w:val="00784E28"/>
    <w:rsid w:val="007A443F"/>
    <w:rsid w:val="007B22BE"/>
    <w:rsid w:val="007B7870"/>
    <w:rsid w:val="007C2915"/>
    <w:rsid w:val="007C3FB1"/>
    <w:rsid w:val="007C48E4"/>
    <w:rsid w:val="007C52E5"/>
    <w:rsid w:val="007E322E"/>
    <w:rsid w:val="007E3E0A"/>
    <w:rsid w:val="007F00F2"/>
    <w:rsid w:val="0080010F"/>
    <w:rsid w:val="0080277F"/>
    <w:rsid w:val="00811CFA"/>
    <w:rsid w:val="008138BF"/>
    <w:rsid w:val="008154B7"/>
    <w:rsid w:val="00820043"/>
    <w:rsid w:val="008231F6"/>
    <w:rsid w:val="00823ECD"/>
    <w:rsid w:val="00830DA4"/>
    <w:rsid w:val="00833069"/>
    <w:rsid w:val="0083374D"/>
    <w:rsid w:val="00835AF7"/>
    <w:rsid w:val="00846A99"/>
    <w:rsid w:val="00854C54"/>
    <w:rsid w:val="0086308F"/>
    <w:rsid w:val="0087222F"/>
    <w:rsid w:val="0087531D"/>
    <w:rsid w:val="00882ED1"/>
    <w:rsid w:val="00891B94"/>
    <w:rsid w:val="00892D6F"/>
    <w:rsid w:val="0089301E"/>
    <w:rsid w:val="0089583B"/>
    <w:rsid w:val="00896F2F"/>
    <w:rsid w:val="008B391B"/>
    <w:rsid w:val="008C5022"/>
    <w:rsid w:val="008C6199"/>
    <w:rsid w:val="008D04D0"/>
    <w:rsid w:val="008D2144"/>
    <w:rsid w:val="008D68B3"/>
    <w:rsid w:val="008F02E2"/>
    <w:rsid w:val="008F1B61"/>
    <w:rsid w:val="008F7A4B"/>
    <w:rsid w:val="00904657"/>
    <w:rsid w:val="00907E25"/>
    <w:rsid w:val="00915239"/>
    <w:rsid w:val="00916462"/>
    <w:rsid w:val="00917407"/>
    <w:rsid w:val="009178D7"/>
    <w:rsid w:val="0092091E"/>
    <w:rsid w:val="00925A7F"/>
    <w:rsid w:val="00933839"/>
    <w:rsid w:val="009343A6"/>
    <w:rsid w:val="00937D23"/>
    <w:rsid w:val="00944BB6"/>
    <w:rsid w:val="00946842"/>
    <w:rsid w:val="009472AA"/>
    <w:rsid w:val="0096714F"/>
    <w:rsid w:val="009809A4"/>
    <w:rsid w:val="00982464"/>
    <w:rsid w:val="0099108E"/>
    <w:rsid w:val="009B62F6"/>
    <w:rsid w:val="009C0E9C"/>
    <w:rsid w:val="009C1FEF"/>
    <w:rsid w:val="009D5E31"/>
    <w:rsid w:val="009E5F43"/>
    <w:rsid w:val="009F4B15"/>
    <w:rsid w:val="009F7F7B"/>
    <w:rsid w:val="00A13EDC"/>
    <w:rsid w:val="00A175E1"/>
    <w:rsid w:val="00A260E9"/>
    <w:rsid w:val="00A435D3"/>
    <w:rsid w:val="00A5254C"/>
    <w:rsid w:val="00A5546A"/>
    <w:rsid w:val="00A564D2"/>
    <w:rsid w:val="00A57384"/>
    <w:rsid w:val="00A608BD"/>
    <w:rsid w:val="00A66014"/>
    <w:rsid w:val="00A742D3"/>
    <w:rsid w:val="00A7445A"/>
    <w:rsid w:val="00A753FF"/>
    <w:rsid w:val="00A84299"/>
    <w:rsid w:val="00A876A8"/>
    <w:rsid w:val="00A9071A"/>
    <w:rsid w:val="00A96C88"/>
    <w:rsid w:val="00AA4D9E"/>
    <w:rsid w:val="00AA509C"/>
    <w:rsid w:val="00AA6D9D"/>
    <w:rsid w:val="00AB2FEE"/>
    <w:rsid w:val="00AD057F"/>
    <w:rsid w:val="00AD06B2"/>
    <w:rsid w:val="00AD26D7"/>
    <w:rsid w:val="00AD6F94"/>
    <w:rsid w:val="00AE76C2"/>
    <w:rsid w:val="00AF3E43"/>
    <w:rsid w:val="00B14335"/>
    <w:rsid w:val="00B1713C"/>
    <w:rsid w:val="00B419CB"/>
    <w:rsid w:val="00B5002D"/>
    <w:rsid w:val="00B53EFC"/>
    <w:rsid w:val="00B55064"/>
    <w:rsid w:val="00B57C57"/>
    <w:rsid w:val="00B6049E"/>
    <w:rsid w:val="00B70EAB"/>
    <w:rsid w:val="00B876F6"/>
    <w:rsid w:val="00B93456"/>
    <w:rsid w:val="00B9719D"/>
    <w:rsid w:val="00BA105D"/>
    <w:rsid w:val="00BA5763"/>
    <w:rsid w:val="00BB3FF3"/>
    <w:rsid w:val="00BC06AE"/>
    <w:rsid w:val="00BC1381"/>
    <w:rsid w:val="00BC2977"/>
    <w:rsid w:val="00BD667F"/>
    <w:rsid w:val="00BE05D6"/>
    <w:rsid w:val="00BE60FF"/>
    <w:rsid w:val="00BF725B"/>
    <w:rsid w:val="00C0088A"/>
    <w:rsid w:val="00C008A1"/>
    <w:rsid w:val="00C01B08"/>
    <w:rsid w:val="00C03363"/>
    <w:rsid w:val="00C07996"/>
    <w:rsid w:val="00C11291"/>
    <w:rsid w:val="00C14676"/>
    <w:rsid w:val="00C163DB"/>
    <w:rsid w:val="00C234C5"/>
    <w:rsid w:val="00C33BDB"/>
    <w:rsid w:val="00C36C22"/>
    <w:rsid w:val="00C418EF"/>
    <w:rsid w:val="00C50958"/>
    <w:rsid w:val="00C52A08"/>
    <w:rsid w:val="00C5408E"/>
    <w:rsid w:val="00C6473E"/>
    <w:rsid w:val="00C67C04"/>
    <w:rsid w:val="00C74DDF"/>
    <w:rsid w:val="00C75BE0"/>
    <w:rsid w:val="00C778EF"/>
    <w:rsid w:val="00C77BF7"/>
    <w:rsid w:val="00C9154B"/>
    <w:rsid w:val="00C9334D"/>
    <w:rsid w:val="00CB0293"/>
    <w:rsid w:val="00CB2D3A"/>
    <w:rsid w:val="00CB542C"/>
    <w:rsid w:val="00CB5BDF"/>
    <w:rsid w:val="00CC0D30"/>
    <w:rsid w:val="00CC1456"/>
    <w:rsid w:val="00CC19A3"/>
    <w:rsid w:val="00CC371A"/>
    <w:rsid w:val="00CC67BE"/>
    <w:rsid w:val="00CD1803"/>
    <w:rsid w:val="00CD1F13"/>
    <w:rsid w:val="00CD451C"/>
    <w:rsid w:val="00CD6581"/>
    <w:rsid w:val="00CE3451"/>
    <w:rsid w:val="00CE7FB6"/>
    <w:rsid w:val="00CF0F5E"/>
    <w:rsid w:val="00D06278"/>
    <w:rsid w:val="00D10C87"/>
    <w:rsid w:val="00D14057"/>
    <w:rsid w:val="00D22625"/>
    <w:rsid w:val="00D22C66"/>
    <w:rsid w:val="00D24156"/>
    <w:rsid w:val="00D26F69"/>
    <w:rsid w:val="00D352B8"/>
    <w:rsid w:val="00D367DE"/>
    <w:rsid w:val="00D454CD"/>
    <w:rsid w:val="00D47931"/>
    <w:rsid w:val="00D67159"/>
    <w:rsid w:val="00D67A40"/>
    <w:rsid w:val="00D748A6"/>
    <w:rsid w:val="00D74A77"/>
    <w:rsid w:val="00D8752E"/>
    <w:rsid w:val="00D921CD"/>
    <w:rsid w:val="00D94730"/>
    <w:rsid w:val="00D958DF"/>
    <w:rsid w:val="00D97ED2"/>
    <w:rsid w:val="00DD3413"/>
    <w:rsid w:val="00DE36FF"/>
    <w:rsid w:val="00DF335A"/>
    <w:rsid w:val="00DF792F"/>
    <w:rsid w:val="00E019EB"/>
    <w:rsid w:val="00E127CF"/>
    <w:rsid w:val="00E21FA7"/>
    <w:rsid w:val="00E2531C"/>
    <w:rsid w:val="00E26511"/>
    <w:rsid w:val="00E40E7D"/>
    <w:rsid w:val="00E45EF7"/>
    <w:rsid w:val="00E469B6"/>
    <w:rsid w:val="00E55554"/>
    <w:rsid w:val="00E82FD4"/>
    <w:rsid w:val="00E86D21"/>
    <w:rsid w:val="00E92AD1"/>
    <w:rsid w:val="00EA3EDA"/>
    <w:rsid w:val="00EA6A7D"/>
    <w:rsid w:val="00EC02E6"/>
    <w:rsid w:val="00EC0415"/>
    <w:rsid w:val="00EC0D98"/>
    <w:rsid w:val="00EC331F"/>
    <w:rsid w:val="00EC6BEF"/>
    <w:rsid w:val="00EF139E"/>
    <w:rsid w:val="00EF292E"/>
    <w:rsid w:val="00F05FB8"/>
    <w:rsid w:val="00F10396"/>
    <w:rsid w:val="00F12B04"/>
    <w:rsid w:val="00F1549C"/>
    <w:rsid w:val="00F2294E"/>
    <w:rsid w:val="00F2297A"/>
    <w:rsid w:val="00F37B0E"/>
    <w:rsid w:val="00F41BDD"/>
    <w:rsid w:val="00F42EAB"/>
    <w:rsid w:val="00F45452"/>
    <w:rsid w:val="00F610E8"/>
    <w:rsid w:val="00F61BAB"/>
    <w:rsid w:val="00F63B44"/>
    <w:rsid w:val="00F85EE7"/>
    <w:rsid w:val="00F86ECC"/>
    <w:rsid w:val="00F96E80"/>
    <w:rsid w:val="00FA0C5F"/>
    <w:rsid w:val="00FA0CC1"/>
    <w:rsid w:val="00FA67F1"/>
    <w:rsid w:val="00FB16ED"/>
    <w:rsid w:val="00FB7B27"/>
    <w:rsid w:val="00FD144F"/>
    <w:rsid w:val="00FD21F5"/>
    <w:rsid w:val="00FD5B31"/>
    <w:rsid w:val="00FD7CE9"/>
    <w:rsid w:val="00FE39F6"/>
    <w:rsid w:val="00FE4672"/>
    <w:rsid w:val="00FE478F"/>
    <w:rsid w:val="00FE55CE"/>
    <w:rsid w:val="00FF31A3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D48C"/>
  <w15:chartTrackingRefBased/>
  <w15:docId w15:val="{46B271DD-B233-49D9-B903-0B041C7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A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5BE0"/>
    <w:pPr>
      <w:spacing w:before="300" w:after="40" w:line="276" w:lineRule="auto"/>
      <w:outlineLvl w:val="0"/>
    </w:pPr>
    <w:rPr>
      <w:rFonts w:eastAsiaTheme="minorEastAsia"/>
      <w:b/>
      <w:spacing w:val="5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E0"/>
    <w:pPr>
      <w:spacing w:after="0" w:line="360" w:lineRule="auto"/>
      <w:outlineLvl w:val="1"/>
    </w:pPr>
    <w:rPr>
      <w:rFonts w:eastAsiaTheme="minorEastAsia"/>
      <w:b/>
      <w:szCs w:val="28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1D3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53FF"/>
    <w:pPr>
      <w:spacing w:after="0" w:line="276" w:lineRule="auto"/>
      <w:outlineLvl w:val="3"/>
    </w:pPr>
    <w:rPr>
      <w:rFonts w:eastAsiaTheme="minorEastAsia"/>
      <w:i/>
      <w:iCs/>
      <w:smallCaps/>
      <w:spacing w:val="10"/>
      <w:lang w:val="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53FF"/>
    <w:pPr>
      <w:spacing w:after="0" w:line="276" w:lineRule="auto"/>
      <w:outlineLvl w:val="4"/>
    </w:pPr>
    <w:rPr>
      <w:rFonts w:eastAsiaTheme="minorEastAsia"/>
      <w:smallCaps/>
      <w:color w:val="538135" w:themeColor="accent6" w:themeShade="BF"/>
      <w:spacing w:val="10"/>
      <w:lang w:val="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753FF"/>
    <w:pPr>
      <w:spacing w:after="0" w:line="276" w:lineRule="auto"/>
      <w:outlineLvl w:val="5"/>
    </w:pPr>
    <w:rPr>
      <w:rFonts w:eastAsiaTheme="minorEastAsia"/>
      <w:smallCaps/>
      <w:color w:val="70AD47" w:themeColor="accent6"/>
      <w:spacing w:val="5"/>
      <w:lang w:val="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FF"/>
    <w:pPr>
      <w:spacing w:after="0" w:line="276" w:lineRule="auto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  <w:lang w:val="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FF"/>
    <w:pPr>
      <w:spacing w:after="0" w:line="276" w:lineRule="auto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FF"/>
    <w:pPr>
      <w:spacing w:after="0" w:line="276" w:lineRule="auto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21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21F5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BA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BE0"/>
    <w:rPr>
      <w:rFonts w:ascii="Times New Roman" w:eastAsiaTheme="minorEastAsia" w:hAnsi="Times New Roman"/>
      <w:b/>
      <w:spacing w:val="5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75BE0"/>
    <w:rPr>
      <w:rFonts w:ascii="Times New Roman" w:eastAsiaTheme="minorEastAsia" w:hAnsi="Times New Roman"/>
      <w:b/>
      <w:sz w:val="28"/>
      <w:szCs w:val="28"/>
      <w:lang w:val="ru" w:eastAsia="ru-RU"/>
    </w:rPr>
  </w:style>
  <w:style w:type="paragraph" w:styleId="a6">
    <w:name w:val="TOC Heading"/>
    <w:basedOn w:val="1"/>
    <w:next w:val="a"/>
    <w:uiPriority w:val="39"/>
    <w:unhideWhenUsed/>
    <w:qFormat/>
    <w:rsid w:val="008D68B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D68B3"/>
    <w:pPr>
      <w:spacing w:before="120" w:after="120" w:line="276" w:lineRule="auto"/>
    </w:pPr>
    <w:rPr>
      <w:rFonts w:eastAsiaTheme="minorEastAsia"/>
      <w:b/>
      <w:bCs/>
      <w:caps/>
      <w:sz w:val="20"/>
      <w:szCs w:val="20"/>
      <w:lang w:val="ru" w:eastAsia="ru-RU"/>
    </w:rPr>
  </w:style>
  <w:style w:type="paragraph" w:styleId="21">
    <w:name w:val="toc 2"/>
    <w:basedOn w:val="a"/>
    <w:next w:val="a"/>
    <w:autoRedefine/>
    <w:uiPriority w:val="39"/>
    <w:unhideWhenUsed/>
    <w:rsid w:val="00041617"/>
    <w:pPr>
      <w:tabs>
        <w:tab w:val="left" w:pos="800"/>
        <w:tab w:val="right" w:leader="dot" w:pos="9345"/>
      </w:tabs>
      <w:spacing w:after="0" w:line="240" w:lineRule="auto"/>
      <w:ind w:left="200"/>
      <w:jc w:val="both"/>
    </w:pPr>
    <w:rPr>
      <w:rFonts w:eastAsiaTheme="minorEastAsia" w:cs="Times New Roman"/>
      <w:noProof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D68B3"/>
    <w:pPr>
      <w:spacing w:after="0" w:line="276" w:lineRule="auto"/>
      <w:ind w:left="400"/>
    </w:pPr>
    <w:rPr>
      <w:rFonts w:eastAsiaTheme="minorEastAsia"/>
      <w:i/>
      <w:iCs/>
      <w:sz w:val="20"/>
      <w:szCs w:val="20"/>
      <w:lang w:val="ru" w:eastAsia="ru-RU"/>
    </w:rPr>
  </w:style>
  <w:style w:type="paragraph" w:customStyle="1" w:styleId="Standard">
    <w:name w:val="Standard"/>
    <w:rsid w:val="008D68B3"/>
    <w:pPr>
      <w:suppressAutoHyphens/>
      <w:autoSpaceDN w:val="0"/>
      <w:spacing w:after="20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7">
    <w:name w:val="caption"/>
    <w:basedOn w:val="a"/>
    <w:next w:val="a"/>
    <w:uiPriority w:val="35"/>
    <w:unhideWhenUsed/>
    <w:qFormat/>
    <w:rsid w:val="008D68B3"/>
    <w:pPr>
      <w:spacing w:after="200" w:line="276" w:lineRule="auto"/>
      <w:jc w:val="both"/>
    </w:pPr>
    <w:rPr>
      <w:rFonts w:eastAsiaTheme="minorEastAsia"/>
      <w:b/>
      <w:bCs/>
      <w:caps/>
      <w:sz w:val="16"/>
      <w:szCs w:val="16"/>
      <w:lang w:val="ru" w:eastAsia="ru-RU"/>
    </w:rPr>
  </w:style>
  <w:style w:type="paragraph" w:styleId="a8">
    <w:name w:val="header"/>
    <w:basedOn w:val="a"/>
    <w:link w:val="a9"/>
    <w:unhideWhenUsed/>
    <w:rsid w:val="0019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D3B"/>
  </w:style>
  <w:style w:type="paragraph" w:styleId="aa">
    <w:name w:val="footer"/>
    <w:basedOn w:val="a"/>
    <w:link w:val="ab"/>
    <w:uiPriority w:val="99"/>
    <w:unhideWhenUsed/>
    <w:rsid w:val="0019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D3B"/>
  </w:style>
  <w:style w:type="character" w:customStyle="1" w:styleId="30">
    <w:name w:val="Заголовок 3 Знак"/>
    <w:basedOn w:val="a0"/>
    <w:link w:val="3"/>
    <w:uiPriority w:val="9"/>
    <w:rsid w:val="001F1D3B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753FF"/>
    <w:rPr>
      <w:rFonts w:eastAsiaTheme="minorEastAsia"/>
      <w:i/>
      <w:iCs/>
      <w:smallCaps/>
      <w:spacing w:val="10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A753FF"/>
    <w:rPr>
      <w:rFonts w:eastAsiaTheme="minorEastAsia"/>
      <w:smallCaps/>
      <w:color w:val="538135" w:themeColor="accent6" w:themeShade="BF"/>
      <w:spacing w:val="10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A753FF"/>
    <w:rPr>
      <w:rFonts w:eastAsiaTheme="minorEastAsia"/>
      <w:smallCaps/>
      <w:color w:val="70AD47" w:themeColor="accent6"/>
      <w:spacing w:val="5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3FF"/>
    <w:rPr>
      <w:rFonts w:eastAsiaTheme="minorEastAsia"/>
      <w:b/>
      <w:bCs/>
      <w:smallCaps/>
      <w:color w:val="70AD47" w:themeColor="accent6"/>
      <w:spacing w:val="10"/>
      <w:sz w:val="20"/>
      <w:szCs w:val="20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53FF"/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53FF"/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val="ru" w:eastAsia="ru-RU"/>
    </w:rPr>
  </w:style>
  <w:style w:type="table" w:customStyle="1" w:styleId="TableNormal">
    <w:name w:val="Table Normal"/>
    <w:rsid w:val="00A753FF"/>
    <w:pPr>
      <w:spacing w:after="200" w:line="276" w:lineRule="auto"/>
      <w:jc w:val="both"/>
    </w:pPr>
    <w:rPr>
      <w:rFonts w:eastAsiaTheme="minorEastAsia"/>
      <w:sz w:val="20"/>
      <w:szCs w:val="2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A753FF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  <w:lang w:val="ru" w:eastAsia="ru-RU"/>
    </w:rPr>
  </w:style>
  <w:style w:type="character" w:customStyle="1" w:styleId="ad">
    <w:name w:val="Заголовок Знак"/>
    <w:basedOn w:val="a0"/>
    <w:link w:val="ac"/>
    <w:uiPriority w:val="10"/>
    <w:rsid w:val="00A753FF"/>
    <w:rPr>
      <w:rFonts w:eastAsiaTheme="minorEastAsia"/>
      <w:smallCaps/>
      <w:color w:val="262626" w:themeColor="text1" w:themeTint="D9"/>
      <w:sz w:val="52"/>
      <w:szCs w:val="52"/>
      <w:lang w:val="ru" w:eastAsia="ru-RU"/>
    </w:rPr>
  </w:style>
  <w:style w:type="paragraph" w:styleId="ae">
    <w:name w:val="Subtitle"/>
    <w:basedOn w:val="a"/>
    <w:next w:val="a"/>
    <w:link w:val="af"/>
    <w:uiPriority w:val="11"/>
    <w:qFormat/>
    <w:rsid w:val="00A753F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  <w:lang w:val="ru" w:eastAsia="ru-RU"/>
    </w:rPr>
  </w:style>
  <w:style w:type="character" w:customStyle="1" w:styleId="af">
    <w:name w:val="Подзаголовок Знак"/>
    <w:basedOn w:val="a0"/>
    <w:link w:val="ae"/>
    <w:uiPriority w:val="11"/>
    <w:rsid w:val="00A753FF"/>
    <w:rPr>
      <w:rFonts w:asciiTheme="majorHAnsi" w:eastAsiaTheme="majorEastAsia" w:hAnsiTheme="majorHAnsi" w:cstheme="majorBidi"/>
      <w:sz w:val="20"/>
      <w:szCs w:val="20"/>
      <w:lang w:val="ru" w:eastAsia="ru-RU"/>
    </w:rPr>
  </w:style>
  <w:style w:type="table" w:customStyle="1" w:styleId="12">
    <w:name w:val="1"/>
    <w:basedOn w:val="TableNormal"/>
    <w:rsid w:val="00A753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A753FF"/>
    <w:pPr>
      <w:spacing w:after="200" w:line="240" w:lineRule="auto"/>
      <w:jc w:val="both"/>
    </w:pPr>
    <w:rPr>
      <w:rFonts w:eastAsiaTheme="minorEastAsia"/>
      <w:sz w:val="20"/>
      <w:szCs w:val="20"/>
      <w:lang w:val="ru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53FF"/>
    <w:rPr>
      <w:rFonts w:eastAsiaTheme="minorEastAsia"/>
      <w:sz w:val="20"/>
      <w:szCs w:val="20"/>
      <w:lang w:val="ru" w:eastAsia="ru-RU"/>
    </w:rPr>
  </w:style>
  <w:style w:type="character" w:styleId="af2">
    <w:name w:val="annotation reference"/>
    <w:basedOn w:val="a0"/>
    <w:uiPriority w:val="99"/>
    <w:semiHidden/>
    <w:unhideWhenUsed/>
    <w:rsid w:val="00A753FF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753FF"/>
    <w:pPr>
      <w:spacing w:after="200" w:line="240" w:lineRule="auto"/>
      <w:jc w:val="both"/>
    </w:pPr>
    <w:rPr>
      <w:rFonts w:ascii="Segoe UI" w:eastAsiaTheme="minorEastAsia" w:hAnsi="Segoe UI" w:cs="Segoe UI"/>
      <w:sz w:val="18"/>
      <w:szCs w:val="18"/>
      <w:lang w:val="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FF"/>
    <w:rPr>
      <w:rFonts w:ascii="Segoe UI" w:eastAsiaTheme="minorEastAsia" w:hAnsi="Segoe UI" w:cs="Segoe UI"/>
      <w:sz w:val="18"/>
      <w:szCs w:val="18"/>
      <w:lang w:val="ru" w:eastAsia="ru-RU"/>
    </w:rPr>
  </w:style>
  <w:style w:type="character" w:customStyle="1" w:styleId="nb-button-text">
    <w:name w:val="_nb-button-text"/>
    <w:basedOn w:val="a0"/>
    <w:rsid w:val="00A753FF"/>
  </w:style>
  <w:style w:type="paragraph" w:customStyle="1" w:styleId="Textbody">
    <w:name w:val="Text body"/>
    <w:basedOn w:val="Standard"/>
    <w:rsid w:val="00A753FF"/>
    <w:pPr>
      <w:snapToGrid w:val="0"/>
      <w:spacing w:line="276" w:lineRule="auto"/>
    </w:pPr>
  </w:style>
  <w:style w:type="paragraph" w:customStyle="1" w:styleId="Drawing">
    <w:name w:val="Drawing"/>
    <w:basedOn w:val="a7"/>
    <w:rsid w:val="00A753FF"/>
    <w:pPr>
      <w:keepNext/>
      <w:suppressLineNumbers/>
      <w:suppressAutoHyphens/>
      <w:autoSpaceDN w:val="0"/>
      <w:spacing w:before="170" w:after="57"/>
      <w:jc w:val="center"/>
      <w:textAlignment w:val="baseline"/>
    </w:pPr>
    <w:rPr>
      <w:rFonts w:eastAsia="Times New Roman" w:cs="Lucida Sans"/>
      <w:kern w:val="3"/>
      <w:sz w:val="24"/>
      <w:szCs w:val="24"/>
      <w:lang w:val="ru-RU" w:eastAsia="zh-CN" w:bidi="hi-IN"/>
    </w:rPr>
  </w:style>
  <w:style w:type="paragraph" w:customStyle="1" w:styleId="af5">
    <w:name w:val="Рисунок (подпись)"/>
    <w:basedOn w:val="Drawing"/>
    <w:rsid w:val="00A753FF"/>
    <w:pPr>
      <w:keepLines/>
      <w:snapToGrid w:val="0"/>
      <w:spacing w:before="0" w:after="170"/>
    </w:pPr>
  </w:style>
  <w:style w:type="character" w:styleId="af6">
    <w:name w:val="Emphasis"/>
    <w:uiPriority w:val="20"/>
    <w:qFormat/>
    <w:rsid w:val="00A753FF"/>
    <w:rPr>
      <w:b/>
      <w:bCs/>
      <w:i/>
      <w:iCs/>
      <w:spacing w:val="10"/>
    </w:rPr>
  </w:style>
  <w:style w:type="table" w:styleId="af7">
    <w:name w:val="Table Grid"/>
    <w:basedOn w:val="a1"/>
    <w:uiPriority w:val="39"/>
    <w:rsid w:val="00A753FF"/>
    <w:pPr>
      <w:spacing w:after="200" w:line="240" w:lineRule="auto"/>
      <w:jc w:val="both"/>
    </w:pPr>
    <w:rPr>
      <w:rFonts w:eastAsiaTheme="minorEastAsia"/>
      <w:sz w:val="20"/>
      <w:szCs w:val="2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A753FF"/>
    <w:rPr>
      <w:b/>
      <w:bCs/>
      <w:color w:val="70AD47" w:themeColor="accent6"/>
    </w:rPr>
  </w:style>
  <w:style w:type="paragraph" w:styleId="af9">
    <w:name w:val="No Spacing"/>
    <w:uiPriority w:val="1"/>
    <w:qFormat/>
    <w:rsid w:val="00A753FF"/>
    <w:pPr>
      <w:spacing w:after="0" w:line="240" w:lineRule="auto"/>
      <w:jc w:val="both"/>
    </w:pPr>
    <w:rPr>
      <w:rFonts w:eastAsiaTheme="minorEastAsia"/>
      <w:sz w:val="20"/>
      <w:szCs w:val="20"/>
      <w:lang w:val="ru" w:eastAsia="ru-RU"/>
    </w:rPr>
  </w:style>
  <w:style w:type="paragraph" w:styleId="22">
    <w:name w:val="Quote"/>
    <w:basedOn w:val="a"/>
    <w:next w:val="a"/>
    <w:link w:val="23"/>
    <w:uiPriority w:val="29"/>
    <w:qFormat/>
    <w:rsid w:val="00A753FF"/>
    <w:pPr>
      <w:spacing w:after="200" w:line="276" w:lineRule="auto"/>
      <w:jc w:val="both"/>
    </w:pPr>
    <w:rPr>
      <w:rFonts w:eastAsiaTheme="minorEastAsia"/>
      <w:i/>
      <w:iCs/>
      <w:sz w:val="20"/>
      <w:szCs w:val="20"/>
      <w:lang w:val="ru" w:eastAsia="ru-RU"/>
    </w:rPr>
  </w:style>
  <w:style w:type="character" w:customStyle="1" w:styleId="23">
    <w:name w:val="Цитата 2 Знак"/>
    <w:basedOn w:val="a0"/>
    <w:link w:val="22"/>
    <w:uiPriority w:val="29"/>
    <w:rsid w:val="00A753FF"/>
    <w:rPr>
      <w:rFonts w:eastAsiaTheme="minorEastAsia"/>
      <w:i/>
      <w:iCs/>
      <w:sz w:val="20"/>
      <w:szCs w:val="20"/>
      <w:lang w:val="ru" w:eastAsia="ru-RU"/>
    </w:rPr>
  </w:style>
  <w:style w:type="paragraph" w:styleId="afa">
    <w:name w:val="Intense Quote"/>
    <w:basedOn w:val="a"/>
    <w:next w:val="a"/>
    <w:link w:val="afb"/>
    <w:uiPriority w:val="30"/>
    <w:qFormat/>
    <w:rsid w:val="00A753FF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eastAsiaTheme="minorEastAsia"/>
      <w:b/>
      <w:bCs/>
      <w:i/>
      <w:iCs/>
      <w:sz w:val="20"/>
      <w:szCs w:val="20"/>
      <w:lang w:val="ru"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A753FF"/>
    <w:rPr>
      <w:rFonts w:eastAsiaTheme="minorEastAsia"/>
      <w:b/>
      <w:bCs/>
      <w:i/>
      <w:iCs/>
      <w:sz w:val="20"/>
      <w:szCs w:val="20"/>
      <w:lang w:val="ru" w:eastAsia="ru-RU"/>
    </w:rPr>
  </w:style>
  <w:style w:type="character" w:styleId="afc">
    <w:name w:val="Subtle Emphasis"/>
    <w:uiPriority w:val="19"/>
    <w:qFormat/>
    <w:rsid w:val="00A753FF"/>
    <w:rPr>
      <w:i/>
      <w:iCs/>
    </w:rPr>
  </w:style>
  <w:style w:type="character" w:styleId="afd">
    <w:name w:val="Intense Emphasis"/>
    <w:uiPriority w:val="21"/>
    <w:qFormat/>
    <w:rsid w:val="00A753FF"/>
    <w:rPr>
      <w:b/>
      <w:bCs/>
      <w:i/>
      <w:iCs/>
      <w:color w:val="70AD47" w:themeColor="accent6"/>
      <w:spacing w:val="10"/>
    </w:rPr>
  </w:style>
  <w:style w:type="character" w:styleId="afe">
    <w:name w:val="Subtle Reference"/>
    <w:uiPriority w:val="31"/>
    <w:qFormat/>
    <w:rsid w:val="00A753FF"/>
    <w:rPr>
      <w:b/>
      <w:bCs/>
    </w:rPr>
  </w:style>
  <w:style w:type="character" w:styleId="aff">
    <w:name w:val="Intense Reference"/>
    <w:uiPriority w:val="32"/>
    <w:qFormat/>
    <w:rsid w:val="00A753FF"/>
    <w:rPr>
      <w:b/>
      <w:bCs/>
      <w:smallCaps/>
      <w:spacing w:val="5"/>
      <w:sz w:val="22"/>
      <w:szCs w:val="22"/>
      <w:u w:val="single"/>
    </w:rPr>
  </w:style>
  <w:style w:type="character" w:styleId="aff0">
    <w:name w:val="Book Title"/>
    <w:uiPriority w:val="33"/>
    <w:qFormat/>
    <w:rsid w:val="00A753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753FF"/>
    <w:pPr>
      <w:spacing w:after="0" w:line="276" w:lineRule="auto"/>
      <w:ind w:left="600"/>
    </w:pPr>
    <w:rPr>
      <w:rFonts w:eastAsiaTheme="minorEastAsia"/>
      <w:sz w:val="18"/>
      <w:szCs w:val="18"/>
      <w:lang w:val="ru" w:eastAsia="ru-RU"/>
    </w:rPr>
  </w:style>
  <w:style w:type="paragraph" w:styleId="91">
    <w:name w:val="toc 9"/>
    <w:basedOn w:val="a"/>
    <w:next w:val="a"/>
    <w:autoRedefine/>
    <w:uiPriority w:val="39"/>
    <w:unhideWhenUsed/>
    <w:rsid w:val="00A753FF"/>
    <w:pPr>
      <w:spacing w:after="0" w:line="276" w:lineRule="auto"/>
      <w:ind w:left="1600"/>
    </w:pPr>
    <w:rPr>
      <w:rFonts w:eastAsiaTheme="minorEastAsia"/>
      <w:sz w:val="18"/>
      <w:szCs w:val="18"/>
      <w:lang w:val="ru" w:eastAsia="ru-RU"/>
    </w:rPr>
  </w:style>
  <w:style w:type="paragraph" w:styleId="51">
    <w:name w:val="toc 5"/>
    <w:basedOn w:val="a"/>
    <w:next w:val="a"/>
    <w:autoRedefine/>
    <w:uiPriority w:val="39"/>
    <w:unhideWhenUsed/>
    <w:rsid w:val="00A753FF"/>
    <w:pPr>
      <w:spacing w:after="0" w:line="276" w:lineRule="auto"/>
      <w:ind w:left="800"/>
    </w:pPr>
    <w:rPr>
      <w:rFonts w:eastAsiaTheme="minorEastAsia"/>
      <w:sz w:val="18"/>
      <w:szCs w:val="18"/>
      <w:lang w:val="ru" w:eastAsia="ru-RU"/>
    </w:rPr>
  </w:style>
  <w:style w:type="paragraph" w:styleId="61">
    <w:name w:val="toc 6"/>
    <w:basedOn w:val="a"/>
    <w:next w:val="a"/>
    <w:autoRedefine/>
    <w:uiPriority w:val="39"/>
    <w:unhideWhenUsed/>
    <w:rsid w:val="00A753FF"/>
    <w:pPr>
      <w:spacing w:after="0" w:line="276" w:lineRule="auto"/>
      <w:ind w:left="1000"/>
    </w:pPr>
    <w:rPr>
      <w:rFonts w:eastAsiaTheme="minorEastAsia"/>
      <w:sz w:val="18"/>
      <w:szCs w:val="18"/>
      <w:lang w:val="ru" w:eastAsia="ru-RU"/>
    </w:rPr>
  </w:style>
  <w:style w:type="paragraph" w:styleId="71">
    <w:name w:val="toc 7"/>
    <w:basedOn w:val="a"/>
    <w:next w:val="a"/>
    <w:autoRedefine/>
    <w:uiPriority w:val="39"/>
    <w:unhideWhenUsed/>
    <w:rsid w:val="00A753FF"/>
    <w:pPr>
      <w:spacing w:after="0" w:line="276" w:lineRule="auto"/>
      <w:ind w:left="1200"/>
    </w:pPr>
    <w:rPr>
      <w:rFonts w:eastAsiaTheme="minorEastAsia"/>
      <w:sz w:val="18"/>
      <w:szCs w:val="18"/>
      <w:lang w:val="ru" w:eastAsia="ru-RU"/>
    </w:rPr>
  </w:style>
  <w:style w:type="paragraph" w:styleId="81">
    <w:name w:val="toc 8"/>
    <w:basedOn w:val="a"/>
    <w:next w:val="a"/>
    <w:autoRedefine/>
    <w:uiPriority w:val="39"/>
    <w:unhideWhenUsed/>
    <w:rsid w:val="00A753FF"/>
    <w:pPr>
      <w:spacing w:after="0" w:line="276" w:lineRule="auto"/>
      <w:ind w:left="1400"/>
    </w:pPr>
    <w:rPr>
      <w:rFonts w:eastAsiaTheme="minorEastAsia"/>
      <w:sz w:val="18"/>
      <w:szCs w:val="18"/>
      <w:lang w:val="ru"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CD6581"/>
    <w:pPr>
      <w:spacing w:after="160"/>
      <w:jc w:val="left"/>
    </w:pPr>
    <w:rPr>
      <w:rFonts w:eastAsiaTheme="minorHAnsi"/>
      <w:b/>
      <w:bCs/>
      <w:lang w:val="ru-RU" w:eastAsia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CD6581"/>
    <w:rPr>
      <w:rFonts w:ascii="Times New Roman" w:eastAsiaTheme="minorEastAsia" w:hAnsi="Times New Roman"/>
      <w:b/>
      <w:bCs/>
      <w:sz w:val="20"/>
      <w:szCs w:val="20"/>
      <w:lang w:val="ru" w:eastAsia="ru-RU"/>
    </w:rPr>
  </w:style>
  <w:style w:type="paragraph" w:styleId="aff3">
    <w:name w:val="Revision"/>
    <w:hidden/>
    <w:uiPriority w:val="99"/>
    <w:semiHidden/>
    <w:rsid w:val="004F039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plan.clinic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utoplan.clinic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EE3C-A1D8-4A64-AFB5-E85725D5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Сидорова Елена Алексеевна</cp:lastModifiedBy>
  <cp:revision>13</cp:revision>
  <cp:lastPrinted>2020-01-30T12:34:00Z</cp:lastPrinted>
  <dcterms:created xsi:type="dcterms:W3CDTF">2021-02-08T06:37:00Z</dcterms:created>
  <dcterms:modified xsi:type="dcterms:W3CDTF">2021-02-08T10:39:00Z</dcterms:modified>
</cp:coreProperties>
</file>