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F6" w:rsidRDefault="001A28F6" w:rsidP="00CC1AB4">
      <w:pPr>
        <w:jc w:val="right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A28F6" w:rsidTr="001A28F6">
        <w:tc>
          <w:tcPr>
            <w:tcW w:w="7393" w:type="dxa"/>
          </w:tcPr>
          <w:p w:rsidR="001A28F6" w:rsidRDefault="001A28F6" w:rsidP="001A28F6">
            <w:r>
              <w:t>СОГЛАСОВАНО:</w:t>
            </w:r>
          </w:p>
          <w:p w:rsidR="001A28F6" w:rsidRDefault="001A28F6" w:rsidP="001A28F6">
            <w:r>
              <w:t>Куратор от министерства здравоохранения</w:t>
            </w:r>
          </w:p>
          <w:p w:rsidR="001A28F6" w:rsidRDefault="001A28F6" w:rsidP="001A28F6">
            <w:r>
              <w:t>Самарской области</w:t>
            </w:r>
          </w:p>
          <w:p w:rsidR="001A28F6" w:rsidRDefault="001A28F6" w:rsidP="001A28F6">
            <w:r>
              <w:t>С.С. Васильев  _______________</w:t>
            </w:r>
          </w:p>
          <w:p w:rsidR="001A28F6" w:rsidRDefault="001A28F6" w:rsidP="001A28F6">
            <w:r>
              <w:t>«___» _________ 2014</w:t>
            </w:r>
          </w:p>
        </w:tc>
        <w:tc>
          <w:tcPr>
            <w:tcW w:w="7393" w:type="dxa"/>
          </w:tcPr>
          <w:p w:rsidR="001A28F6" w:rsidRDefault="001A28F6" w:rsidP="001A28F6">
            <w:pPr>
              <w:jc w:val="right"/>
            </w:pPr>
            <w:r>
              <w:t>УТВЕРЖДАЮ:</w:t>
            </w:r>
          </w:p>
          <w:p w:rsidR="001A28F6" w:rsidRDefault="001A28F6" w:rsidP="001A28F6">
            <w:pPr>
              <w:jc w:val="right"/>
            </w:pPr>
            <w:r>
              <w:t>Директор МИАЦ</w:t>
            </w:r>
          </w:p>
          <w:p w:rsidR="001A28F6" w:rsidRDefault="001A28F6" w:rsidP="001A28F6">
            <w:pPr>
              <w:jc w:val="right"/>
            </w:pPr>
            <w:r>
              <w:t xml:space="preserve">                 _________________ С.Г. Сорокин</w:t>
            </w:r>
          </w:p>
          <w:p w:rsidR="001A28F6" w:rsidRDefault="001A28F6" w:rsidP="001A28F6">
            <w:pPr>
              <w:jc w:val="right"/>
            </w:pPr>
            <w:r>
              <w:t>«___» _________ 2014</w:t>
            </w:r>
          </w:p>
        </w:tc>
      </w:tr>
    </w:tbl>
    <w:p w:rsidR="001A28F6" w:rsidRDefault="001A28F6" w:rsidP="00CC1AB4">
      <w:pPr>
        <w:jc w:val="right"/>
      </w:pPr>
    </w:p>
    <w:p w:rsidR="00CC1AB4" w:rsidRPr="001A28F6" w:rsidRDefault="001A28F6" w:rsidP="001A28F6">
      <w:pPr>
        <w:jc w:val="center"/>
        <w:rPr>
          <w:b/>
        </w:rPr>
      </w:pPr>
      <w:r w:rsidRPr="001A28F6">
        <w:rPr>
          <w:b/>
        </w:rPr>
        <w:t>План ввода в эксплуатацию  в 2014 году Региональной автоматизированной лабораторной информационной системы</w:t>
      </w:r>
    </w:p>
    <w:p w:rsidR="001A28F6" w:rsidRDefault="001A28F6" w:rsidP="001A28F6">
      <w:r>
        <w:t xml:space="preserve">Разработчик: </w:t>
      </w:r>
    </w:p>
    <w:p w:rsidR="001A28F6" w:rsidRDefault="001A28F6" w:rsidP="001A28F6">
      <w:r>
        <w:t xml:space="preserve">ООО </w:t>
      </w:r>
      <w:r w:rsidR="009D1A35" w:rsidRPr="009D1A35">
        <w:t>«ИМЦ»</w:t>
      </w:r>
    </w:p>
    <w:p w:rsidR="009D1A35" w:rsidRDefault="009D1A35" w:rsidP="009D1A35">
      <w:r>
        <w:t xml:space="preserve">В 2013 году </w:t>
      </w:r>
      <w:r w:rsidRPr="009D1A35">
        <w:t>разработана и внедрена в 2</w:t>
      </w:r>
      <w:r>
        <w:t>-х</w:t>
      </w:r>
      <w:r w:rsidRPr="009D1A35">
        <w:t xml:space="preserve"> ЛПУ (СОКБ и ГБ Пирогова)</w:t>
      </w:r>
    </w:p>
    <w:p w:rsidR="001A28F6" w:rsidRDefault="001A28F6" w:rsidP="009D1A35">
      <w:r>
        <w:t>Ввод в постоянную эксплуатацию с 15.12.2013 г.</w:t>
      </w:r>
    </w:p>
    <w:p w:rsidR="001A28F6" w:rsidRDefault="001A28F6" w:rsidP="001A28F6">
      <w:r>
        <w:t>Кураторы:</w:t>
      </w:r>
    </w:p>
    <w:p w:rsidR="001A28F6" w:rsidRDefault="001A28F6" w:rsidP="001A28F6">
      <w:r>
        <w:t xml:space="preserve">От  МИАЦ </w:t>
      </w:r>
      <w:r w:rsidR="009D1A35">
        <w:t>–</w:t>
      </w:r>
      <w:r>
        <w:t xml:space="preserve"> </w:t>
      </w:r>
      <w:r w:rsidR="009D1A35">
        <w:t xml:space="preserve">Гурьев В.А. </w:t>
      </w:r>
      <w:r>
        <w:t>тел. +</w:t>
      </w:r>
      <w:r w:rsidR="009D1A35" w:rsidRPr="009D1A35">
        <w:t xml:space="preserve"> 7(927)735-05-00</w:t>
      </w:r>
    </w:p>
    <w:p w:rsidR="001A28F6" w:rsidRDefault="001A28F6" w:rsidP="001A28F6">
      <w:r>
        <w:t xml:space="preserve">От МЗ -  Васильев С.С. (по согласованию) </w:t>
      </w:r>
    </w:p>
    <w:p w:rsidR="00CC1AB4" w:rsidRDefault="009D1A35" w:rsidP="001A28F6">
      <w:r>
        <w:t xml:space="preserve">От разработчика – Лозинская Т.В. </w:t>
      </w:r>
      <w:r w:rsidR="001A28F6">
        <w:t xml:space="preserve"> т</w:t>
      </w:r>
      <w:r>
        <w:t>ел. +7 (846) 222-72-32 доб. 4128</w:t>
      </w:r>
      <w:bookmarkStart w:id="0" w:name="_GoBack"/>
      <w:bookmarkEnd w:id="0"/>
    </w:p>
    <w:p w:rsidR="00CC1AB4" w:rsidRPr="00CC1AB4" w:rsidRDefault="00CC1AB4" w:rsidP="00CC1AB4">
      <w:pPr>
        <w:rPr>
          <w:b/>
          <w:color w:val="00000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6"/>
        <w:gridCol w:w="6222"/>
        <w:gridCol w:w="1645"/>
        <w:gridCol w:w="1790"/>
        <w:gridCol w:w="2263"/>
        <w:gridCol w:w="2350"/>
      </w:tblGrid>
      <w:tr w:rsidR="00E242D9" w:rsidTr="003933AA">
        <w:tc>
          <w:tcPr>
            <w:tcW w:w="516" w:type="dxa"/>
            <w:shd w:val="clear" w:color="auto" w:fill="D9D9D9" w:themeFill="background1" w:themeFillShade="D9"/>
          </w:tcPr>
          <w:p w:rsidR="00CC1AB4" w:rsidRDefault="00CC1AB4">
            <w:r>
              <w:t>№</w:t>
            </w:r>
          </w:p>
        </w:tc>
        <w:tc>
          <w:tcPr>
            <w:tcW w:w="6222" w:type="dxa"/>
            <w:shd w:val="clear" w:color="auto" w:fill="D9D9D9" w:themeFill="background1" w:themeFillShade="D9"/>
          </w:tcPr>
          <w:p w:rsidR="00CC1AB4" w:rsidRDefault="00CC1AB4">
            <w:r>
              <w:t>Наименование мероприятий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CC1AB4" w:rsidRDefault="00CC1AB4">
            <w:r>
              <w:t>Срок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CC1AB4" w:rsidRDefault="00B50A0C">
            <w:r>
              <w:t>Ответственные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CC1AB4" w:rsidRDefault="00CC1AB4">
            <w:r>
              <w:t>Ресурсы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CC1AB4" w:rsidRDefault="00CC1AB4">
            <w:r>
              <w:t>Примечание</w:t>
            </w:r>
          </w:p>
        </w:tc>
      </w:tr>
      <w:tr w:rsidR="00B50A0C" w:rsidTr="003933AA">
        <w:trPr>
          <w:trHeight w:val="283"/>
        </w:trPr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Программные</w:t>
            </w:r>
          </w:p>
        </w:tc>
      </w:tr>
      <w:tr w:rsidR="003933AA" w:rsidTr="003933AA">
        <w:tc>
          <w:tcPr>
            <w:tcW w:w="516" w:type="dxa"/>
          </w:tcPr>
          <w:p w:rsidR="003933AA" w:rsidRDefault="003933AA">
            <w:r>
              <w:t>1.1.</w:t>
            </w:r>
          </w:p>
        </w:tc>
        <w:tc>
          <w:tcPr>
            <w:tcW w:w="6222" w:type="dxa"/>
          </w:tcPr>
          <w:p w:rsidR="003933AA" w:rsidRDefault="003933AA" w:rsidP="0076619F">
            <w:r>
              <w:t xml:space="preserve">Согласовать формат  интеграционных профилей </w:t>
            </w:r>
          </w:p>
        </w:tc>
        <w:tc>
          <w:tcPr>
            <w:tcW w:w="1645" w:type="dxa"/>
          </w:tcPr>
          <w:p w:rsidR="003933AA" w:rsidRDefault="003933AA" w:rsidP="003933AA">
            <w:r>
              <w:t>31.03.2014</w:t>
            </w:r>
          </w:p>
        </w:tc>
        <w:tc>
          <w:tcPr>
            <w:tcW w:w="1790" w:type="dxa"/>
          </w:tcPr>
          <w:p w:rsidR="003933AA" w:rsidRDefault="003933AA" w:rsidP="004A3848">
            <w:r>
              <w:t>Гурьев В.А.</w:t>
            </w:r>
          </w:p>
          <w:p w:rsidR="003933AA" w:rsidRDefault="003933AA" w:rsidP="004A3848">
            <w:r>
              <w:t>ООО «ИМЦ»</w:t>
            </w:r>
          </w:p>
          <w:p w:rsidR="003933AA" w:rsidRDefault="003933AA" w:rsidP="004A3848">
            <w:r>
              <w:t>ООО «Открытый код»</w:t>
            </w:r>
          </w:p>
          <w:p w:rsidR="003933AA" w:rsidRDefault="003933AA" w:rsidP="004A3848">
            <w:r>
              <w:t>ЗАО «</w:t>
            </w:r>
            <w:proofErr w:type="spellStart"/>
            <w:r>
              <w:t>Джемис-РусБИТех</w:t>
            </w:r>
            <w:proofErr w:type="spellEnd"/>
            <w:r>
              <w:t>»</w:t>
            </w:r>
          </w:p>
        </w:tc>
        <w:tc>
          <w:tcPr>
            <w:tcW w:w="2263" w:type="dxa"/>
          </w:tcPr>
          <w:p w:rsidR="003933AA" w:rsidRDefault="003933AA" w:rsidP="004A3848">
            <w:r>
              <w:t>Текущее финансирование</w:t>
            </w:r>
          </w:p>
        </w:tc>
        <w:tc>
          <w:tcPr>
            <w:tcW w:w="2350" w:type="dxa"/>
          </w:tcPr>
          <w:p w:rsidR="003933AA" w:rsidRDefault="003933AA"/>
        </w:tc>
      </w:tr>
      <w:tr w:rsidR="00E242D9" w:rsidTr="003933AA">
        <w:tc>
          <w:tcPr>
            <w:tcW w:w="516" w:type="dxa"/>
          </w:tcPr>
          <w:p w:rsidR="00B50A0C" w:rsidRDefault="00281F1C">
            <w:r>
              <w:t>1.2</w:t>
            </w:r>
            <w:r w:rsidR="00B50A0C">
              <w:t>.</w:t>
            </w:r>
          </w:p>
        </w:tc>
        <w:tc>
          <w:tcPr>
            <w:tcW w:w="6222" w:type="dxa"/>
          </w:tcPr>
          <w:p w:rsidR="00B50A0C" w:rsidRDefault="00B01E9D" w:rsidP="0076619F">
            <w:r>
              <w:t xml:space="preserve">Разработать технические требования к </w:t>
            </w:r>
            <w:r w:rsidR="0076619F">
              <w:t xml:space="preserve"> </w:t>
            </w:r>
            <w:r>
              <w:t>программному обеспечению</w:t>
            </w:r>
            <w:r w:rsidR="0076619F">
              <w:t xml:space="preserve"> по требованиям Минздрава России  для интеграции с ИЭМК </w:t>
            </w:r>
          </w:p>
        </w:tc>
        <w:tc>
          <w:tcPr>
            <w:tcW w:w="1645" w:type="dxa"/>
          </w:tcPr>
          <w:p w:rsidR="00B50A0C" w:rsidRDefault="003933AA">
            <w:r>
              <w:t>0</w:t>
            </w:r>
            <w:r w:rsidR="002C131D">
              <w:t xml:space="preserve">1.04.2014 </w:t>
            </w:r>
          </w:p>
        </w:tc>
        <w:tc>
          <w:tcPr>
            <w:tcW w:w="1790" w:type="dxa"/>
          </w:tcPr>
          <w:p w:rsidR="00B50A0C" w:rsidRDefault="004A3848" w:rsidP="004A3848">
            <w:r>
              <w:t>Гурьев В.А.</w:t>
            </w:r>
          </w:p>
          <w:p w:rsidR="00465BCE" w:rsidRDefault="00465BCE" w:rsidP="004A3848"/>
        </w:tc>
        <w:tc>
          <w:tcPr>
            <w:tcW w:w="2263" w:type="dxa"/>
          </w:tcPr>
          <w:p w:rsidR="00E242D9" w:rsidRDefault="00E242D9" w:rsidP="004A3848">
            <w:r>
              <w:t>Государственное задание МИАЦ</w:t>
            </w:r>
          </w:p>
          <w:p w:rsidR="00B50A0C" w:rsidRDefault="00B50A0C" w:rsidP="004A3848"/>
        </w:tc>
        <w:tc>
          <w:tcPr>
            <w:tcW w:w="2350" w:type="dxa"/>
          </w:tcPr>
          <w:p w:rsidR="00B50A0C" w:rsidRDefault="00B50A0C"/>
        </w:tc>
      </w:tr>
      <w:tr w:rsidR="002C131D" w:rsidTr="003933AA">
        <w:tc>
          <w:tcPr>
            <w:tcW w:w="516" w:type="dxa"/>
          </w:tcPr>
          <w:p w:rsidR="00E242D9" w:rsidRDefault="00281F1C" w:rsidP="00E242D9">
            <w:r>
              <w:t>1.3</w:t>
            </w:r>
            <w:r w:rsidR="00E242D9">
              <w:t xml:space="preserve">. </w:t>
            </w:r>
          </w:p>
        </w:tc>
        <w:tc>
          <w:tcPr>
            <w:tcW w:w="6222" w:type="dxa"/>
          </w:tcPr>
          <w:p w:rsidR="00E242D9" w:rsidRDefault="00E242D9" w:rsidP="0076619F">
            <w:r>
              <w:t>Доработать программное обеспечение в соответствии с требованиями государственного контракта</w:t>
            </w:r>
          </w:p>
        </w:tc>
        <w:tc>
          <w:tcPr>
            <w:tcW w:w="1645" w:type="dxa"/>
          </w:tcPr>
          <w:p w:rsidR="00E242D9" w:rsidRDefault="00E242D9">
            <w:r>
              <w:t>В сроки, определенные ГК</w:t>
            </w:r>
          </w:p>
        </w:tc>
        <w:tc>
          <w:tcPr>
            <w:tcW w:w="1790" w:type="dxa"/>
          </w:tcPr>
          <w:p w:rsidR="00E242D9" w:rsidRDefault="00E242D9" w:rsidP="004A3848">
            <w:r>
              <w:t>Организация, выигравшая торги</w:t>
            </w:r>
          </w:p>
        </w:tc>
        <w:tc>
          <w:tcPr>
            <w:tcW w:w="2263" w:type="dxa"/>
          </w:tcPr>
          <w:p w:rsidR="00E242D9" w:rsidRDefault="00E242D9" w:rsidP="004A3848">
            <w:r>
              <w:t>ЦП «</w:t>
            </w:r>
            <w:r w:rsidR="00FC4823">
              <w:t>Р</w:t>
            </w:r>
            <w:r>
              <w:t>азвитие здравоохранения»</w:t>
            </w:r>
          </w:p>
        </w:tc>
        <w:tc>
          <w:tcPr>
            <w:tcW w:w="2350" w:type="dxa"/>
          </w:tcPr>
          <w:p w:rsidR="00E242D9" w:rsidRDefault="00E242D9"/>
        </w:tc>
      </w:tr>
      <w:tr w:rsidR="00A97C14" w:rsidTr="003933AA">
        <w:tc>
          <w:tcPr>
            <w:tcW w:w="516" w:type="dxa"/>
          </w:tcPr>
          <w:p w:rsidR="00A97C14" w:rsidRDefault="00281F1C">
            <w:r>
              <w:t>1.4</w:t>
            </w:r>
            <w:r w:rsidR="00A97C14">
              <w:t>.</w:t>
            </w:r>
          </w:p>
        </w:tc>
        <w:tc>
          <w:tcPr>
            <w:tcW w:w="6222" w:type="dxa"/>
          </w:tcPr>
          <w:p w:rsidR="00A97C14" w:rsidRDefault="00A97C14" w:rsidP="0076619F">
            <w:r>
              <w:t xml:space="preserve">Реализовать интеграционные адаптеры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</w:t>
            </w:r>
            <w:proofErr w:type="gramEnd"/>
            <w:r>
              <w:t xml:space="preserve"> «Поликлиника» МИАЦ</w:t>
            </w:r>
          </w:p>
        </w:tc>
        <w:tc>
          <w:tcPr>
            <w:tcW w:w="1645" w:type="dxa"/>
          </w:tcPr>
          <w:p w:rsidR="00A97C14" w:rsidRDefault="00A97C14">
            <w:r>
              <w:t>В сроки, определенные ГК</w:t>
            </w:r>
          </w:p>
        </w:tc>
        <w:tc>
          <w:tcPr>
            <w:tcW w:w="1790" w:type="dxa"/>
          </w:tcPr>
          <w:p w:rsidR="00A97C14" w:rsidRDefault="00A97C14" w:rsidP="004A3848">
            <w:r>
              <w:t>Организация, выигравшая торги</w:t>
            </w:r>
          </w:p>
        </w:tc>
        <w:tc>
          <w:tcPr>
            <w:tcW w:w="2263" w:type="dxa"/>
          </w:tcPr>
          <w:p w:rsidR="00A97C14" w:rsidRDefault="00A97C14">
            <w:r w:rsidRPr="008D31B8">
              <w:t>ЦП «Развитие здравоохранения»</w:t>
            </w:r>
          </w:p>
        </w:tc>
        <w:tc>
          <w:tcPr>
            <w:tcW w:w="2350" w:type="dxa"/>
          </w:tcPr>
          <w:p w:rsidR="00A97C14" w:rsidRDefault="00A97C14"/>
        </w:tc>
      </w:tr>
      <w:tr w:rsidR="00A97C14" w:rsidTr="003933AA">
        <w:tc>
          <w:tcPr>
            <w:tcW w:w="516" w:type="dxa"/>
          </w:tcPr>
          <w:p w:rsidR="00A97C14" w:rsidRDefault="00281F1C">
            <w:r>
              <w:t>1.5</w:t>
            </w:r>
            <w:r w:rsidR="00A97C14">
              <w:t>.</w:t>
            </w:r>
          </w:p>
        </w:tc>
        <w:tc>
          <w:tcPr>
            <w:tcW w:w="6222" w:type="dxa"/>
          </w:tcPr>
          <w:p w:rsidR="00A97C14" w:rsidRDefault="00A97C14" w:rsidP="0076619F">
            <w:r>
              <w:t>Адаптировать и унифицировать программные компоненты, используемые в МИС</w:t>
            </w:r>
          </w:p>
        </w:tc>
        <w:tc>
          <w:tcPr>
            <w:tcW w:w="1645" w:type="dxa"/>
          </w:tcPr>
          <w:p w:rsidR="00A97C14" w:rsidRDefault="00A97C14">
            <w:r>
              <w:t>В сроки, определенные ГК</w:t>
            </w:r>
          </w:p>
        </w:tc>
        <w:tc>
          <w:tcPr>
            <w:tcW w:w="1790" w:type="dxa"/>
          </w:tcPr>
          <w:p w:rsidR="00A97C14" w:rsidRDefault="00A97C14" w:rsidP="004A3848">
            <w:r>
              <w:t>Организация, выигравшая торги</w:t>
            </w:r>
          </w:p>
        </w:tc>
        <w:tc>
          <w:tcPr>
            <w:tcW w:w="2263" w:type="dxa"/>
          </w:tcPr>
          <w:p w:rsidR="00A97C14" w:rsidRDefault="00A97C14">
            <w:r w:rsidRPr="008D31B8">
              <w:t>ЦП «Развитие здравоохранения»</w:t>
            </w:r>
          </w:p>
        </w:tc>
        <w:tc>
          <w:tcPr>
            <w:tcW w:w="2350" w:type="dxa"/>
          </w:tcPr>
          <w:p w:rsidR="00A97C14" w:rsidRDefault="00A97C14"/>
        </w:tc>
      </w:tr>
      <w:tr w:rsidR="00A97C14" w:rsidTr="003933AA">
        <w:tc>
          <w:tcPr>
            <w:tcW w:w="516" w:type="dxa"/>
          </w:tcPr>
          <w:p w:rsidR="00A97C14" w:rsidRDefault="00281F1C">
            <w:r>
              <w:t>1.6</w:t>
            </w:r>
            <w:r w:rsidR="00A97C14">
              <w:t>.</w:t>
            </w:r>
          </w:p>
        </w:tc>
        <w:tc>
          <w:tcPr>
            <w:tcW w:w="6222" w:type="dxa"/>
          </w:tcPr>
          <w:p w:rsidR="00A97C14" w:rsidRDefault="00A97C14" w:rsidP="0076619F">
            <w:r>
              <w:t>Привести в соответствие справочники исследований, используемых в ЛПУ и РАЛИС</w:t>
            </w:r>
          </w:p>
        </w:tc>
        <w:tc>
          <w:tcPr>
            <w:tcW w:w="1645" w:type="dxa"/>
          </w:tcPr>
          <w:p w:rsidR="00A97C14" w:rsidRDefault="00A97C14">
            <w:r>
              <w:t>В сроки, определенные ГК</w:t>
            </w:r>
          </w:p>
        </w:tc>
        <w:tc>
          <w:tcPr>
            <w:tcW w:w="1790" w:type="dxa"/>
          </w:tcPr>
          <w:p w:rsidR="00A97C14" w:rsidRDefault="00A97C14" w:rsidP="004A3848">
            <w:r>
              <w:t>Организация, выигравшая торги</w:t>
            </w:r>
          </w:p>
        </w:tc>
        <w:tc>
          <w:tcPr>
            <w:tcW w:w="2263" w:type="dxa"/>
          </w:tcPr>
          <w:p w:rsidR="00A97C14" w:rsidRDefault="00A97C14" w:rsidP="004A3848">
            <w:r>
              <w:t>ЦП «Развитие здравоохранения»</w:t>
            </w:r>
          </w:p>
        </w:tc>
        <w:tc>
          <w:tcPr>
            <w:tcW w:w="2350" w:type="dxa"/>
          </w:tcPr>
          <w:p w:rsidR="00A97C14" w:rsidRDefault="00A97C14"/>
        </w:tc>
      </w:tr>
      <w:tr w:rsidR="00E242D9" w:rsidTr="003933AA">
        <w:tc>
          <w:tcPr>
            <w:tcW w:w="516" w:type="dxa"/>
          </w:tcPr>
          <w:p w:rsidR="00465BCE" w:rsidRDefault="00281F1C" w:rsidP="00281F1C">
            <w:r>
              <w:lastRenderedPageBreak/>
              <w:t>1.7.</w:t>
            </w:r>
          </w:p>
        </w:tc>
        <w:tc>
          <w:tcPr>
            <w:tcW w:w="6222" w:type="dxa"/>
          </w:tcPr>
          <w:p w:rsidR="00465BCE" w:rsidRDefault="00465BCE" w:rsidP="0076619F">
            <w:r>
              <w:t xml:space="preserve">Обеспечить оперативную работу Единой службы поддержки пользователей </w:t>
            </w:r>
            <w:r w:rsidR="00B01E9D">
              <w:t xml:space="preserve"> (СОКБ им. М.И. Калинина и ГБ им. Пирогова)</w:t>
            </w:r>
          </w:p>
        </w:tc>
        <w:tc>
          <w:tcPr>
            <w:tcW w:w="1645" w:type="dxa"/>
          </w:tcPr>
          <w:p w:rsidR="00465BCE" w:rsidRDefault="00E242D9">
            <w:r>
              <w:t>Постоянно</w:t>
            </w:r>
          </w:p>
        </w:tc>
        <w:tc>
          <w:tcPr>
            <w:tcW w:w="1790" w:type="dxa"/>
          </w:tcPr>
          <w:p w:rsidR="00E242D9" w:rsidRDefault="00E242D9" w:rsidP="004A3848">
            <w:r>
              <w:t>Лютова Н.А.</w:t>
            </w:r>
          </w:p>
          <w:p w:rsidR="00465BCE" w:rsidRDefault="00465BCE" w:rsidP="004A3848">
            <w:r>
              <w:t>Гурьев В.А.</w:t>
            </w:r>
          </w:p>
        </w:tc>
        <w:tc>
          <w:tcPr>
            <w:tcW w:w="2263" w:type="dxa"/>
          </w:tcPr>
          <w:p w:rsidR="00465BCE" w:rsidRDefault="00465BCE" w:rsidP="004A3848">
            <w:r>
              <w:t>Государственное задание МИАЦ</w:t>
            </w:r>
          </w:p>
        </w:tc>
        <w:tc>
          <w:tcPr>
            <w:tcW w:w="2350" w:type="dxa"/>
          </w:tcPr>
          <w:p w:rsidR="00465BCE" w:rsidRDefault="00465BCE"/>
        </w:tc>
      </w:tr>
      <w:tr w:rsidR="00E242D9" w:rsidTr="003933AA">
        <w:tc>
          <w:tcPr>
            <w:tcW w:w="516" w:type="dxa"/>
          </w:tcPr>
          <w:p w:rsidR="0076619F" w:rsidRDefault="00281F1C">
            <w:r>
              <w:t>1.8</w:t>
            </w:r>
            <w:r w:rsidR="0076619F">
              <w:t>.</w:t>
            </w:r>
          </w:p>
        </w:tc>
        <w:tc>
          <w:tcPr>
            <w:tcW w:w="6222" w:type="dxa"/>
          </w:tcPr>
          <w:p w:rsidR="0076619F" w:rsidRDefault="009B26ED" w:rsidP="0076619F">
            <w:r>
              <w:t xml:space="preserve">Обеспечить оперативное квалифицированное сопровождение программного обеспечения в ЛПУ области </w:t>
            </w:r>
          </w:p>
        </w:tc>
        <w:tc>
          <w:tcPr>
            <w:tcW w:w="1645" w:type="dxa"/>
          </w:tcPr>
          <w:p w:rsidR="0076619F" w:rsidRDefault="00A97C14">
            <w:r>
              <w:t>Постоянно</w:t>
            </w:r>
          </w:p>
        </w:tc>
        <w:tc>
          <w:tcPr>
            <w:tcW w:w="1790" w:type="dxa"/>
          </w:tcPr>
          <w:p w:rsidR="0076619F" w:rsidRDefault="002C131D" w:rsidP="00B01E9D">
            <w:r>
              <w:t>Гурьев В.А.</w:t>
            </w:r>
            <w:r w:rsidR="004803C1">
              <w:t xml:space="preserve"> </w:t>
            </w:r>
            <w:r w:rsidR="00B01E9D">
              <w:t>Ломакин В.Б.</w:t>
            </w:r>
          </w:p>
        </w:tc>
        <w:tc>
          <w:tcPr>
            <w:tcW w:w="2263" w:type="dxa"/>
          </w:tcPr>
          <w:p w:rsidR="0076619F" w:rsidRDefault="009B26ED" w:rsidP="004A3848">
            <w:r>
              <w:t>Средства ЛПУ</w:t>
            </w:r>
          </w:p>
        </w:tc>
        <w:tc>
          <w:tcPr>
            <w:tcW w:w="2350" w:type="dxa"/>
          </w:tcPr>
          <w:p w:rsidR="0076619F" w:rsidRDefault="0076619F"/>
        </w:tc>
      </w:tr>
      <w:tr w:rsidR="00B50A0C" w:rsidTr="00644824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Технические</w:t>
            </w:r>
          </w:p>
        </w:tc>
      </w:tr>
      <w:tr w:rsidR="00E242D9" w:rsidTr="003933AA">
        <w:tc>
          <w:tcPr>
            <w:tcW w:w="516" w:type="dxa"/>
          </w:tcPr>
          <w:p w:rsidR="00B50A0C" w:rsidRDefault="00B50A0C">
            <w:r>
              <w:t>2.1.</w:t>
            </w:r>
          </w:p>
        </w:tc>
        <w:tc>
          <w:tcPr>
            <w:tcW w:w="6222" w:type="dxa"/>
          </w:tcPr>
          <w:p w:rsidR="00B50A0C" w:rsidRDefault="00B50A0C">
            <w:r>
              <w:t xml:space="preserve">Обеспечить работу </w:t>
            </w:r>
            <w:proofErr w:type="spellStart"/>
            <w:r>
              <w:t>телекоммуникационно</w:t>
            </w:r>
            <w:proofErr w:type="spellEnd"/>
            <w:r>
              <w:t>-технологической инфраструктуры</w:t>
            </w:r>
          </w:p>
        </w:tc>
        <w:tc>
          <w:tcPr>
            <w:tcW w:w="1645" w:type="dxa"/>
          </w:tcPr>
          <w:p w:rsidR="00B50A0C" w:rsidRDefault="00A97C14">
            <w:r>
              <w:t>Постоянно</w:t>
            </w:r>
          </w:p>
        </w:tc>
        <w:tc>
          <w:tcPr>
            <w:tcW w:w="1790" w:type="dxa"/>
          </w:tcPr>
          <w:p w:rsidR="00B50A0C" w:rsidRDefault="00B50A0C">
            <w:r>
              <w:t>Зайцев О.В.</w:t>
            </w:r>
          </w:p>
        </w:tc>
        <w:tc>
          <w:tcPr>
            <w:tcW w:w="2263" w:type="dxa"/>
          </w:tcPr>
          <w:p w:rsidR="00B50A0C" w:rsidRDefault="004A3848">
            <w:r>
              <w:t>Государственное задание МИАЦ</w:t>
            </w:r>
          </w:p>
        </w:tc>
        <w:tc>
          <w:tcPr>
            <w:tcW w:w="2350" w:type="dxa"/>
          </w:tcPr>
          <w:p w:rsidR="00B50A0C" w:rsidRDefault="00B50A0C"/>
        </w:tc>
      </w:tr>
      <w:tr w:rsidR="00B50A0C" w:rsidTr="00683C5D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Организационные</w:t>
            </w:r>
          </w:p>
        </w:tc>
      </w:tr>
      <w:tr w:rsidR="00E242D9" w:rsidTr="003933AA">
        <w:tc>
          <w:tcPr>
            <w:tcW w:w="516" w:type="dxa"/>
          </w:tcPr>
          <w:p w:rsidR="00B50A0C" w:rsidRDefault="004A3848">
            <w:r>
              <w:t>3.1.</w:t>
            </w:r>
          </w:p>
        </w:tc>
        <w:tc>
          <w:tcPr>
            <w:tcW w:w="6222" w:type="dxa"/>
          </w:tcPr>
          <w:p w:rsidR="004A3848" w:rsidRDefault="00E71488">
            <w:r>
              <w:t>Подготовить приказ м</w:t>
            </w:r>
            <w:r w:rsidR="004A3848">
              <w:t xml:space="preserve">инистерства здравоохранения Самарской области </w:t>
            </w:r>
            <w:r w:rsidR="00A97C14">
              <w:t xml:space="preserve"> о </w:t>
            </w:r>
            <w:r w:rsidR="004A3848">
              <w:t xml:space="preserve"> </w:t>
            </w:r>
            <w:r>
              <w:t xml:space="preserve">работе </w:t>
            </w:r>
            <w:proofErr w:type="gramStart"/>
            <w:r>
              <w:t>с</w:t>
            </w:r>
            <w:proofErr w:type="gramEnd"/>
            <w:r>
              <w:t xml:space="preserve"> АС</w:t>
            </w:r>
          </w:p>
        </w:tc>
        <w:tc>
          <w:tcPr>
            <w:tcW w:w="1645" w:type="dxa"/>
          </w:tcPr>
          <w:p w:rsidR="00B50A0C" w:rsidRDefault="00A97C14">
            <w:r>
              <w:t>В сроки, определенные</w:t>
            </w:r>
          </w:p>
          <w:p w:rsidR="00BB3AED" w:rsidRDefault="00BB3AED">
            <w:r>
              <w:t xml:space="preserve">Постановлением правительства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создании ГИС</w:t>
            </w:r>
          </w:p>
        </w:tc>
        <w:tc>
          <w:tcPr>
            <w:tcW w:w="1790" w:type="dxa"/>
          </w:tcPr>
          <w:p w:rsidR="004A3848" w:rsidRDefault="004A3848">
            <w:r>
              <w:t>Емельянова Т.М.</w:t>
            </w:r>
          </w:p>
        </w:tc>
        <w:tc>
          <w:tcPr>
            <w:tcW w:w="2263" w:type="dxa"/>
          </w:tcPr>
          <w:p w:rsidR="00B50A0C" w:rsidRDefault="004A3848">
            <w:r>
              <w:t>Государственное задание МИАЦ</w:t>
            </w:r>
          </w:p>
        </w:tc>
        <w:tc>
          <w:tcPr>
            <w:tcW w:w="2350" w:type="dxa"/>
          </w:tcPr>
          <w:p w:rsidR="00B50A0C" w:rsidRDefault="00B50A0C"/>
        </w:tc>
      </w:tr>
      <w:tr w:rsidR="00E242D9" w:rsidTr="003933AA">
        <w:tc>
          <w:tcPr>
            <w:tcW w:w="516" w:type="dxa"/>
          </w:tcPr>
          <w:p w:rsidR="004803C1" w:rsidRDefault="004803C1">
            <w:r>
              <w:t>3.2.</w:t>
            </w:r>
          </w:p>
        </w:tc>
        <w:tc>
          <w:tcPr>
            <w:tcW w:w="6222" w:type="dxa"/>
          </w:tcPr>
          <w:p w:rsidR="004803C1" w:rsidRDefault="002B0FB1">
            <w:r>
              <w:t xml:space="preserve">Организовывать </w:t>
            </w:r>
            <w:r w:rsidR="004803C1">
              <w:t xml:space="preserve"> и п</w:t>
            </w:r>
            <w:r>
              <w:t>роводить  выездной контроль</w:t>
            </w:r>
            <w:r w:rsidR="004803C1">
              <w:t xml:space="preserve"> функционирования ИС</w:t>
            </w:r>
          </w:p>
        </w:tc>
        <w:tc>
          <w:tcPr>
            <w:tcW w:w="1645" w:type="dxa"/>
          </w:tcPr>
          <w:p w:rsidR="004803C1" w:rsidRDefault="00A97C14">
            <w:r>
              <w:t>В сроки, определенные  планом выездных проверок МИАЦ</w:t>
            </w:r>
          </w:p>
        </w:tc>
        <w:tc>
          <w:tcPr>
            <w:tcW w:w="1790" w:type="dxa"/>
          </w:tcPr>
          <w:p w:rsidR="004803C1" w:rsidRDefault="004803C1">
            <w:r>
              <w:t>Лютова Н.А.</w:t>
            </w:r>
          </w:p>
        </w:tc>
        <w:tc>
          <w:tcPr>
            <w:tcW w:w="2263" w:type="dxa"/>
          </w:tcPr>
          <w:p w:rsidR="004803C1" w:rsidRDefault="004803C1">
            <w:r>
              <w:t>Государственное задание МИАЦ</w:t>
            </w:r>
          </w:p>
        </w:tc>
        <w:tc>
          <w:tcPr>
            <w:tcW w:w="2350" w:type="dxa"/>
          </w:tcPr>
          <w:p w:rsidR="004803C1" w:rsidRDefault="004803C1"/>
        </w:tc>
      </w:tr>
      <w:tr w:rsidR="00E242D9" w:rsidTr="003933AA">
        <w:tc>
          <w:tcPr>
            <w:tcW w:w="516" w:type="dxa"/>
          </w:tcPr>
          <w:p w:rsidR="00E242D9" w:rsidRDefault="002C131D">
            <w:r>
              <w:t>3.3.</w:t>
            </w:r>
          </w:p>
        </w:tc>
        <w:tc>
          <w:tcPr>
            <w:tcW w:w="6222" w:type="dxa"/>
          </w:tcPr>
          <w:p w:rsidR="00E242D9" w:rsidRDefault="002C131D">
            <w:r>
              <w:t>Проводить мониторинг выполнения  гарантийных обязательств</w:t>
            </w:r>
          </w:p>
        </w:tc>
        <w:tc>
          <w:tcPr>
            <w:tcW w:w="1645" w:type="dxa"/>
          </w:tcPr>
          <w:p w:rsidR="00E242D9" w:rsidRDefault="002C131D">
            <w:r>
              <w:t>Постоянно</w:t>
            </w:r>
          </w:p>
        </w:tc>
        <w:tc>
          <w:tcPr>
            <w:tcW w:w="1790" w:type="dxa"/>
          </w:tcPr>
          <w:p w:rsidR="002C131D" w:rsidRDefault="002C131D">
            <w:r>
              <w:t>Гурьев В.А.</w:t>
            </w:r>
          </w:p>
          <w:p w:rsidR="002C131D" w:rsidRDefault="002C131D">
            <w:r>
              <w:t>Ломакин В.Б.</w:t>
            </w:r>
          </w:p>
        </w:tc>
        <w:tc>
          <w:tcPr>
            <w:tcW w:w="2263" w:type="dxa"/>
          </w:tcPr>
          <w:p w:rsidR="00E242D9" w:rsidRDefault="00E242D9"/>
        </w:tc>
        <w:tc>
          <w:tcPr>
            <w:tcW w:w="2350" w:type="dxa"/>
          </w:tcPr>
          <w:p w:rsidR="00E242D9" w:rsidRDefault="00E242D9"/>
        </w:tc>
      </w:tr>
      <w:tr w:rsidR="00B50A0C" w:rsidTr="006144D2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Обучающие</w:t>
            </w:r>
          </w:p>
        </w:tc>
      </w:tr>
      <w:tr w:rsidR="00E242D9" w:rsidTr="003933AA">
        <w:tc>
          <w:tcPr>
            <w:tcW w:w="516" w:type="dxa"/>
          </w:tcPr>
          <w:p w:rsidR="00B50A0C" w:rsidRDefault="004A3848">
            <w:r>
              <w:t>4.1.</w:t>
            </w:r>
          </w:p>
        </w:tc>
        <w:tc>
          <w:tcPr>
            <w:tcW w:w="6222" w:type="dxa"/>
          </w:tcPr>
          <w:p w:rsidR="00B50A0C" w:rsidRDefault="009B26ED">
            <w:r>
              <w:t>Организовать и провести обучение на рабочих местах пользователей и в удаленном режиме</w:t>
            </w:r>
          </w:p>
        </w:tc>
        <w:tc>
          <w:tcPr>
            <w:tcW w:w="1645" w:type="dxa"/>
          </w:tcPr>
          <w:p w:rsidR="00B50A0C" w:rsidRDefault="002C131D">
            <w:r>
              <w:t>В сроки, определенные планом обучения</w:t>
            </w:r>
          </w:p>
        </w:tc>
        <w:tc>
          <w:tcPr>
            <w:tcW w:w="1790" w:type="dxa"/>
          </w:tcPr>
          <w:p w:rsidR="002C131D" w:rsidRDefault="002C131D">
            <w:proofErr w:type="spellStart"/>
            <w:r>
              <w:t>Кведер</w:t>
            </w:r>
            <w:proofErr w:type="spellEnd"/>
            <w:r>
              <w:t xml:space="preserve"> Л.В.</w:t>
            </w:r>
          </w:p>
          <w:p w:rsidR="00B50A0C" w:rsidRDefault="009B26ED">
            <w:r>
              <w:t>Гурьев В.А.</w:t>
            </w:r>
          </w:p>
          <w:p w:rsidR="00465BCE" w:rsidRDefault="00B01E9D">
            <w:r>
              <w:t>Ломакин В.Б.</w:t>
            </w:r>
          </w:p>
        </w:tc>
        <w:tc>
          <w:tcPr>
            <w:tcW w:w="2263" w:type="dxa"/>
          </w:tcPr>
          <w:p w:rsidR="00B50A0C" w:rsidRDefault="009B26ED">
            <w:r>
              <w:t>Средства ЛПУ</w:t>
            </w:r>
          </w:p>
        </w:tc>
        <w:tc>
          <w:tcPr>
            <w:tcW w:w="2350" w:type="dxa"/>
          </w:tcPr>
          <w:p w:rsidR="00B50A0C" w:rsidRDefault="00B50A0C"/>
        </w:tc>
      </w:tr>
      <w:tr w:rsidR="002C131D" w:rsidTr="003933AA">
        <w:tc>
          <w:tcPr>
            <w:tcW w:w="516" w:type="dxa"/>
          </w:tcPr>
          <w:p w:rsidR="002C131D" w:rsidRDefault="002C131D">
            <w:r>
              <w:t>4.2.</w:t>
            </w:r>
          </w:p>
        </w:tc>
        <w:tc>
          <w:tcPr>
            <w:tcW w:w="6222" w:type="dxa"/>
          </w:tcPr>
          <w:p w:rsidR="002C131D" w:rsidRDefault="002C131D">
            <w:r>
              <w:t>Организовать и провести обучение специ</w:t>
            </w:r>
            <w:r w:rsidR="00425E5D">
              <w:t xml:space="preserve">алистов </w:t>
            </w:r>
            <w:r>
              <w:t>МИАЦ</w:t>
            </w:r>
          </w:p>
        </w:tc>
        <w:tc>
          <w:tcPr>
            <w:tcW w:w="1645" w:type="dxa"/>
          </w:tcPr>
          <w:p w:rsidR="002C131D" w:rsidRDefault="002C131D">
            <w:r>
              <w:t>В сроки, определенные планом обучения</w:t>
            </w:r>
          </w:p>
        </w:tc>
        <w:tc>
          <w:tcPr>
            <w:tcW w:w="1790" w:type="dxa"/>
          </w:tcPr>
          <w:p w:rsidR="002C131D" w:rsidRDefault="002C131D">
            <w:proofErr w:type="spellStart"/>
            <w:r>
              <w:t>Кведер</w:t>
            </w:r>
            <w:proofErr w:type="spellEnd"/>
            <w:r>
              <w:t xml:space="preserve"> Л.В.</w:t>
            </w:r>
          </w:p>
          <w:p w:rsidR="002C131D" w:rsidRDefault="002C131D">
            <w:r>
              <w:t>Ломакин В.Б.</w:t>
            </w:r>
          </w:p>
          <w:p w:rsidR="00425E5D" w:rsidRDefault="00425E5D" w:rsidP="00425E5D">
            <w:r>
              <w:t>Гурьев В.А.</w:t>
            </w:r>
          </w:p>
          <w:p w:rsidR="00425E5D" w:rsidRDefault="00425E5D">
            <w:r>
              <w:t>Лютова Н.А.</w:t>
            </w:r>
          </w:p>
        </w:tc>
        <w:tc>
          <w:tcPr>
            <w:tcW w:w="2263" w:type="dxa"/>
          </w:tcPr>
          <w:p w:rsidR="002C131D" w:rsidRDefault="002C131D">
            <w:r>
              <w:t>В рамках гарантийных обязательств</w:t>
            </w:r>
          </w:p>
        </w:tc>
        <w:tc>
          <w:tcPr>
            <w:tcW w:w="2350" w:type="dxa"/>
          </w:tcPr>
          <w:p w:rsidR="002C131D" w:rsidRDefault="002C131D"/>
        </w:tc>
      </w:tr>
    </w:tbl>
    <w:p w:rsidR="00A853E9" w:rsidRDefault="00A853E9"/>
    <w:sectPr w:rsidR="00A853E9" w:rsidSect="00CC1A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2"/>
    <w:rsid w:val="00003936"/>
    <w:rsid w:val="00012C83"/>
    <w:rsid w:val="000234FA"/>
    <w:rsid w:val="00072194"/>
    <w:rsid w:val="00095D6B"/>
    <w:rsid w:val="000B417E"/>
    <w:rsid w:val="000B5641"/>
    <w:rsid w:val="000E6318"/>
    <w:rsid w:val="000F42E4"/>
    <w:rsid w:val="00106E4C"/>
    <w:rsid w:val="0014521B"/>
    <w:rsid w:val="00191AD1"/>
    <w:rsid w:val="001A28F6"/>
    <w:rsid w:val="001B22E3"/>
    <w:rsid w:val="001C785E"/>
    <w:rsid w:val="001E20BE"/>
    <w:rsid w:val="001E2F59"/>
    <w:rsid w:val="001E4F5E"/>
    <w:rsid w:val="001F27C1"/>
    <w:rsid w:val="002326BD"/>
    <w:rsid w:val="00240D39"/>
    <w:rsid w:val="00263A73"/>
    <w:rsid w:val="002754C1"/>
    <w:rsid w:val="00281F1C"/>
    <w:rsid w:val="00287EC3"/>
    <w:rsid w:val="002962AA"/>
    <w:rsid w:val="002B0FB1"/>
    <w:rsid w:val="002C131D"/>
    <w:rsid w:val="002D7DAA"/>
    <w:rsid w:val="00302002"/>
    <w:rsid w:val="0032277E"/>
    <w:rsid w:val="003933AA"/>
    <w:rsid w:val="0039631A"/>
    <w:rsid w:val="003B0322"/>
    <w:rsid w:val="003B3878"/>
    <w:rsid w:val="003D6E0C"/>
    <w:rsid w:val="003E255D"/>
    <w:rsid w:val="003F22E2"/>
    <w:rsid w:val="003F7BE0"/>
    <w:rsid w:val="004201A9"/>
    <w:rsid w:val="00425CBC"/>
    <w:rsid w:val="00425E5D"/>
    <w:rsid w:val="004265A2"/>
    <w:rsid w:val="00465BCE"/>
    <w:rsid w:val="00470602"/>
    <w:rsid w:val="004803C1"/>
    <w:rsid w:val="0048218D"/>
    <w:rsid w:val="00486E0E"/>
    <w:rsid w:val="004875E0"/>
    <w:rsid w:val="00487EB2"/>
    <w:rsid w:val="00490675"/>
    <w:rsid w:val="00492B53"/>
    <w:rsid w:val="004A3848"/>
    <w:rsid w:val="004C4506"/>
    <w:rsid w:val="00544763"/>
    <w:rsid w:val="005667AF"/>
    <w:rsid w:val="00577314"/>
    <w:rsid w:val="005938F6"/>
    <w:rsid w:val="005C12AB"/>
    <w:rsid w:val="005C4F6F"/>
    <w:rsid w:val="005D0418"/>
    <w:rsid w:val="005D0469"/>
    <w:rsid w:val="005D6AD1"/>
    <w:rsid w:val="005E7D9B"/>
    <w:rsid w:val="006154C2"/>
    <w:rsid w:val="00615964"/>
    <w:rsid w:val="0062234F"/>
    <w:rsid w:val="00651C7A"/>
    <w:rsid w:val="00657278"/>
    <w:rsid w:val="00690BE4"/>
    <w:rsid w:val="006C1C94"/>
    <w:rsid w:val="006C4BAB"/>
    <w:rsid w:val="007569F0"/>
    <w:rsid w:val="0076619F"/>
    <w:rsid w:val="0079316C"/>
    <w:rsid w:val="007B20B3"/>
    <w:rsid w:val="007F515D"/>
    <w:rsid w:val="00841760"/>
    <w:rsid w:val="008432E8"/>
    <w:rsid w:val="00846D9A"/>
    <w:rsid w:val="0086212A"/>
    <w:rsid w:val="008878A6"/>
    <w:rsid w:val="008C0FDF"/>
    <w:rsid w:val="008C2195"/>
    <w:rsid w:val="008C43CA"/>
    <w:rsid w:val="008D3A3D"/>
    <w:rsid w:val="008D49A5"/>
    <w:rsid w:val="009003B6"/>
    <w:rsid w:val="00901E89"/>
    <w:rsid w:val="00945690"/>
    <w:rsid w:val="0096279D"/>
    <w:rsid w:val="00967C9A"/>
    <w:rsid w:val="00970C3D"/>
    <w:rsid w:val="00970C73"/>
    <w:rsid w:val="00971A80"/>
    <w:rsid w:val="009A1871"/>
    <w:rsid w:val="009B26ED"/>
    <w:rsid w:val="009B4763"/>
    <w:rsid w:val="009C1DFE"/>
    <w:rsid w:val="009D1A35"/>
    <w:rsid w:val="00A252C8"/>
    <w:rsid w:val="00A565E8"/>
    <w:rsid w:val="00A853E9"/>
    <w:rsid w:val="00A97C14"/>
    <w:rsid w:val="00AA5B2D"/>
    <w:rsid w:val="00AC4FDA"/>
    <w:rsid w:val="00AD6445"/>
    <w:rsid w:val="00AE4177"/>
    <w:rsid w:val="00AE7C49"/>
    <w:rsid w:val="00B01E9D"/>
    <w:rsid w:val="00B0227B"/>
    <w:rsid w:val="00B1360D"/>
    <w:rsid w:val="00B17996"/>
    <w:rsid w:val="00B23706"/>
    <w:rsid w:val="00B32CFE"/>
    <w:rsid w:val="00B4790B"/>
    <w:rsid w:val="00B50A0C"/>
    <w:rsid w:val="00B860F2"/>
    <w:rsid w:val="00BB3AED"/>
    <w:rsid w:val="00BC3057"/>
    <w:rsid w:val="00BD2DFD"/>
    <w:rsid w:val="00BE2E6C"/>
    <w:rsid w:val="00C0703D"/>
    <w:rsid w:val="00C50716"/>
    <w:rsid w:val="00C63652"/>
    <w:rsid w:val="00C87F1B"/>
    <w:rsid w:val="00C96316"/>
    <w:rsid w:val="00CA545B"/>
    <w:rsid w:val="00CB7334"/>
    <w:rsid w:val="00CC1AB4"/>
    <w:rsid w:val="00CD208A"/>
    <w:rsid w:val="00CE2635"/>
    <w:rsid w:val="00D044A5"/>
    <w:rsid w:val="00D235F1"/>
    <w:rsid w:val="00D43EE7"/>
    <w:rsid w:val="00D80B5F"/>
    <w:rsid w:val="00DA6A57"/>
    <w:rsid w:val="00DC1362"/>
    <w:rsid w:val="00DD23CD"/>
    <w:rsid w:val="00DF2EBF"/>
    <w:rsid w:val="00E11C13"/>
    <w:rsid w:val="00E221CC"/>
    <w:rsid w:val="00E242D9"/>
    <w:rsid w:val="00E53A46"/>
    <w:rsid w:val="00E57C13"/>
    <w:rsid w:val="00E71488"/>
    <w:rsid w:val="00E82617"/>
    <w:rsid w:val="00E84F51"/>
    <w:rsid w:val="00E944AD"/>
    <w:rsid w:val="00E97835"/>
    <w:rsid w:val="00EB6784"/>
    <w:rsid w:val="00EE3F40"/>
    <w:rsid w:val="00F32910"/>
    <w:rsid w:val="00F34D0E"/>
    <w:rsid w:val="00F83946"/>
    <w:rsid w:val="00FB5818"/>
    <w:rsid w:val="00FC4823"/>
    <w:rsid w:val="00FC5BB4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4</cp:revision>
  <cp:lastPrinted>2014-03-27T11:35:00Z</cp:lastPrinted>
  <dcterms:created xsi:type="dcterms:W3CDTF">2014-04-04T13:19:00Z</dcterms:created>
  <dcterms:modified xsi:type="dcterms:W3CDTF">2014-04-04T13:27:00Z</dcterms:modified>
</cp:coreProperties>
</file>