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1F" w:rsidRDefault="00DA2B1F" w:rsidP="00DA2B1F">
      <w:pPr>
        <w:pStyle w:val="a3"/>
      </w:pPr>
      <w:r>
        <w:t>22 октября в областной больнице им. Калинина прошло расширенное заседание Информационного совета Самарского областного медицинского информационно-аналитического центра (МИАЦ). Заседание было посвящено вопросам внедрения интегрированной электронной медицинской карты.</w:t>
      </w:r>
      <w:r>
        <w:rPr>
          <w:b/>
          <w:bCs/>
        </w:rPr>
        <w:t xml:space="preserve"> </w:t>
      </w:r>
    </w:p>
    <w:p w:rsidR="00DA2B1F" w:rsidRDefault="00DA2B1F" w:rsidP="00DA2B1F">
      <w:pPr>
        <w:pStyle w:val="a3"/>
      </w:pPr>
      <w:r>
        <w:t xml:space="preserve">В совещании приняли участие руководитель рабочей группы «Электронная медицинская карта» экспертного совета при </w:t>
      </w:r>
      <w:proofErr w:type="spellStart"/>
      <w:r>
        <w:t>минздраве</w:t>
      </w:r>
      <w:proofErr w:type="spellEnd"/>
      <w:r>
        <w:t xml:space="preserve"> России, заведующий отделом информационных технологий ФГБУ «Гематологический научный центр» </w:t>
      </w:r>
      <w:r>
        <w:rPr>
          <w:b/>
          <w:bCs/>
        </w:rPr>
        <w:t>Борис Зингерман</w:t>
      </w:r>
      <w:r>
        <w:t xml:space="preserve">,  руководитель </w:t>
      </w:r>
      <w:proofErr w:type="gramStart"/>
      <w:r>
        <w:t>управления информационных технологий министерства здравоохранения Самарской области</w:t>
      </w:r>
      <w:proofErr w:type="gramEnd"/>
      <w:r>
        <w:t xml:space="preserve"> </w:t>
      </w:r>
      <w:r>
        <w:rPr>
          <w:b/>
          <w:bCs/>
        </w:rPr>
        <w:t>Владимир Бондаренко</w:t>
      </w:r>
      <w:r>
        <w:t xml:space="preserve">, руководители и сотрудники лечебных учреждений, представители  информационных компаний, сотрудники МИАЦ. Также в удаленном доступе участниками совета стали специалисты  лечебных учреждений губернии. Провел совещание директор МИАЦ, главный внештатный специалист министерства по внедрению современных информационных систем в здравоохранении </w:t>
      </w:r>
      <w:r>
        <w:rPr>
          <w:b/>
          <w:bCs/>
        </w:rPr>
        <w:t>Сергей Сорокин.</w:t>
      </w:r>
    </w:p>
    <w:p w:rsidR="00DA2B1F" w:rsidRDefault="00DA2B1F" w:rsidP="00DA2B1F">
      <w:pPr>
        <w:pStyle w:val="a3"/>
      </w:pPr>
      <w:r>
        <w:t>Открывая заседание, Сергей Сорокин подчеркнул, что внедрение электронной медицинской карты и ее интеграция с федеральной в лечебных учреждениях области свидетельствует о серьезном прорыве в информатизации здравоохранения региона. По словам директора МИАЦ, область вплотную подошла к реализации этих задач. Автоматизация лечебного процесса, возможность обмена данными между медицинскими организациями губернии появится благодаря внедрению Внутриведомственной интеграционной шины министерства здравоохранения Самарской области. «</w:t>
      </w:r>
      <w:r>
        <w:rPr>
          <w:i/>
          <w:iCs/>
        </w:rPr>
        <w:t xml:space="preserve">Внедрение такой системы потребует серьезных подходов и совместных мероприятий. Важно помнить, что любая информационная система требует внимания как со стороны </w:t>
      </w:r>
      <w:proofErr w:type="spellStart"/>
      <w:proofErr w:type="gramStart"/>
      <w:r>
        <w:rPr>
          <w:i/>
          <w:iCs/>
        </w:rPr>
        <w:t>I</w:t>
      </w:r>
      <w:proofErr w:type="gramEnd"/>
      <w:r>
        <w:rPr>
          <w:i/>
          <w:iCs/>
        </w:rPr>
        <w:t>Т-специалистов</w:t>
      </w:r>
      <w:proofErr w:type="spellEnd"/>
      <w:r>
        <w:rPr>
          <w:i/>
          <w:iCs/>
        </w:rPr>
        <w:t xml:space="preserve"> медицинских организаций, так и организаторов здравоохранения</w:t>
      </w:r>
      <w:r>
        <w:t>»,  - отметил Сергей Сорокин.</w:t>
      </w:r>
    </w:p>
    <w:p w:rsidR="00DA2B1F" w:rsidRDefault="00DA2B1F" w:rsidP="00DA2B1F">
      <w:pPr>
        <w:pStyle w:val="a3"/>
      </w:pPr>
      <w:r>
        <w:t xml:space="preserve">Руководитель рабочей группы «Электронная медицинская карта» экспертного совета при </w:t>
      </w:r>
      <w:proofErr w:type="spellStart"/>
      <w:r>
        <w:t>минздраве</w:t>
      </w:r>
      <w:proofErr w:type="spellEnd"/>
      <w:r>
        <w:t xml:space="preserve"> России Борис Зингерман рассказал о возможностях ЭМК. Он отметил, что, прежде всего, при внедрении электронной карты необходимо руководствоваться принципом приоритетности лечения, поскольку ЭМК должна служить для беспрерывности, преемственности и качества лечения пациентов. Вместе с тем, по словам эксперта, невозможно </w:t>
      </w:r>
      <w:proofErr w:type="spellStart"/>
      <w:r>
        <w:t>одномоментно</w:t>
      </w:r>
      <w:proofErr w:type="spellEnd"/>
      <w:r>
        <w:t xml:space="preserve"> перейти </w:t>
      </w:r>
      <w:proofErr w:type="gramStart"/>
      <w:r>
        <w:t>от</w:t>
      </w:r>
      <w:proofErr w:type="gramEnd"/>
      <w:r>
        <w:t xml:space="preserve"> бумажных  к электронным документам, такой переход является длительным процессом. Кроме того, Борис Зингерман рассказал не только о возможностях для медработников, которые открываются благодаря внедрению ЭМК, но и о пользе электронных медицинских данных для пациентов. Эксперт отметил, что сегодня в западных странах трендом информатизации здравоохранения является электронное взаимодействие с пациентами посредством различных сервисов, включая мобильные системы и  медицинские </w:t>
      </w:r>
      <w:proofErr w:type="spellStart"/>
      <w:r>
        <w:t>гаджеты</w:t>
      </w:r>
      <w:proofErr w:type="spellEnd"/>
      <w:r>
        <w:t xml:space="preserve">. Речь шла о персональной электронной медицинской карте, в том числе о российском сервисе </w:t>
      </w:r>
      <w:proofErr w:type="spellStart"/>
      <w:r>
        <w:t>Медархив</w:t>
      </w:r>
      <w:proofErr w:type="spellEnd"/>
      <w:r>
        <w:t xml:space="preserve"> - </w:t>
      </w:r>
      <w:hyperlink r:id="rId4" w:history="1">
        <w:r>
          <w:rPr>
            <w:rStyle w:val="a4"/>
          </w:rPr>
          <w:t>http://www.medarhiv.ru/</w:t>
        </w:r>
      </w:hyperlink>
      <w:r>
        <w:t xml:space="preserve">. Также на заседании самарские специалисты  проинформировали участников  о наличии  личного кабинета пациента на сайте </w:t>
      </w:r>
      <w:proofErr w:type="spellStart"/>
      <w:r>
        <w:t>Regtalon.ru</w:t>
      </w:r>
      <w:proofErr w:type="spellEnd"/>
      <w:r>
        <w:t>. Возможностями данного сервиса уже пользуются пациенты Самарской городской клинической поликлиники № 15.</w:t>
      </w:r>
    </w:p>
    <w:p w:rsidR="00DA2B1F" w:rsidRDefault="00DA2B1F" w:rsidP="00DA2B1F">
      <w:pPr>
        <w:pStyle w:val="a3"/>
        <w:jc w:val="right"/>
      </w:pPr>
      <w:r>
        <w:t> </w:t>
      </w:r>
    </w:p>
    <w:p w:rsidR="00DA2B1F" w:rsidRDefault="00DA2B1F" w:rsidP="00DA2B1F">
      <w:pPr>
        <w:pStyle w:val="a3"/>
        <w:jc w:val="right"/>
      </w:pPr>
      <w:r>
        <w:rPr>
          <w:rStyle w:val="a5"/>
        </w:rPr>
        <w:t>Вероника Серебрянская</w:t>
      </w:r>
    </w:p>
    <w:p w:rsidR="00D503AB" w:rsidRDefault="00D503AB"/>
    <w:sectPr w:rsidR="00D503AB" w:rsidSect="00D5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B1F"/>
    <w:rsid w:val="00440125"/>
    <w:rsid w:val="006B64A9"/>
    <w:rsid w:val="006C1DB6"/>
    <w:rsid w:val="00C97340"/>
    <w:rsid w:val="00D503AB"/>
    <w:rsid w:val="00DA2B1F"/>
    <w:rsid w:val="00F2203D"/>
    <w:rsid w:val="00F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B1F"/>
    <w:rPr>
      <w:color w:val="0000FF"/>
      <w:u w:val="single"/>
    </w:rPr>
  </w:style>
  <w:style w:type="character" w:styleId="a5">
    <w:name w:val="Strong"/>
    <w:basedOn w:val="a0"/>
    <w:uiPriority w:val="22"/>
    <w:qFormat/>
    <w:rsid w:val="00DA2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>miac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</dc:creator>
  <cp:keywords/>
  <dc:description/>
  <cp:lastModifiedBy>abrashkina</cp:lastModifiedBy>
  <cp:revision>2</cp:revision>
  <dcterms:created xsi:type="dcterms:W3CDTF">2014-10-31T08:40:00Z</dcterms:created>
  <dcterms:modified xsi:type="dcterms:W3CDTF">2014-10-31T08:40:00Z</dcterms:modified>
</cp:coreProperties>
</file>